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BA" w:rsidRPr="004A71BA" w:rsidRDefault="004A71BA" w:rsidP="004A71BA">
      <w:pPr>
        <w:jc w:val="center"/>
        <w:rPr>
          <w:b/>
        </w:rPr>
      </w:pPr>
      <w:bookmarkStart w:id="0" w:name="_GoBack"/>
      <w:r w:rsidRPr="004A71BA">
        <w:rPr>
          <w:b/>
        </w:rPr>
        <w:t>Темы реферата</w:t>
      </w:r>
    </w:p>
    <w:bookmarkEnd w:id="0"/>
    <w:p w:rsidR="004A71BA" w:rsidRPr="00FF586D" w:rsidRDefault="004A71BA" w:rsidP="004A71BA">
      <w:r w:rsidRPr="00FF586D">
        <w:t>1. Общение. Педагогическое общение. Понятие об учебно-речевой ситуации.</w:t>
      </w:r>
    </w:p>
    <w:p w:rsidR="004A71BA" w:rsidRPr="00FF586D" w:rsidRDefault="004A71BA" w:rsidP="004A71BA">
      <w:r w:rsidRPr="00FF586D">
        <w:t>2. Категории риторики как основа профессионального красноречия.</w:t>
      </w:r>
    </w:p>
    <w:p w:rsidR="004A71BA" w:rsidRPr="00FF586D" w:rsidRDefault="004A71BA" w:rsidP="004A71BA">
      <w:r w:rsidRPr="00FF586D">
        <w:t>3. Речевой жанр как риторическое явление профессиональной деятельности</w:t>
      </w:r>
    </w:p>
    <w:p w:rsidR="004A71BA" w:rsidRPr="00FF586D" w:rsidRDefault="004A71BA" w:rsidP="004A71BA">
      <w:r w:rsidRPr="00FF586D">
        <w:t>педагога.</w:t>
      </w:r>
    </w:p>
    <w:p w:rsidR="004A71BA" w:rsidRPr="00FF586D" w:rsidRDefault="004A71BA" w:rsidP="004A71BA">
      <w:r w:rsidRPr="00FF586D">
        <w:t>4. Речевая деятельность учителя. Механизмы речи и особенности их</w:t>
      </w:r>
    </w:p>
    <w:p w:rsidR="004A71BA" w:rsidRPr="00FF586D" w:rsidRDefault="004A71BA" w:rsidP="004A71BA">
      <w:r w:rsidRPr="00FF586D">
        <w:t>функционирования в процессе порождения и восприятия высказывания</w:t>
      </w:r>
    </w:p>
    <w:p w:rsidR="004A71BA" w:rsidRPr="00FF586D" w:rsidRDefault="004A71BA" w:rsidP="004A71BA">
      <w:r w:rsidRPr="00FF586D">
        <w:t>педагогом.</w:t>
      </w:r>
    </w:p>
    <w:p w:rsidR="004A71BA" w:rsidRPr="00FF586D" w:rsidRDefault="004A71BA" w:rsidP="004A71BA">
      <w:r w:rsidRPr="00FF586D">
        <w:t>5. Коммуникативные качества речи педагога. Понятие о речевой ошибке и</w:t>
      </w:r>
    </w:p>
    <w:p w:rsidR="004A71BA" w:rsidRPr="00FF586D" w:rsidRDefault="004A71BA" w:rsidP="004A71BA">
      <w:proofErr w:type="gramStart"/>
      <w:r w:rsidRPr="00FF586D">
        <w:t>недочете</w:t>
      </w:r>
      <w:proofErr w:type="gramEnd"/>
      <w:r w:rsidRPr="00FF586D">
        <w:t>.</w:t>
      </w:r>
    </w:p>
    <w:p w:rsidR="004A71BA" w:rsidRPr="00FF586D" w:rsidRDefault="004A71BA" w:rsidP="004A71BA">
      <w:r w:rsidRPr="00FF586D">
        <w:t>6. Вербальный и невербальный аспекты педагогического общения. Речевой</w:t>
      </w:r>
    </w:p>
    <w:p w:rsidR="004A71BA" w:rsidRPr="00FF586D" w:rsidRDefault="004A71BA" w:rsidP="004A71BA">
      <w:r w:rsidRPr="00FF586D">
        <w:t>имидж педагога.</w:t>
      </w:r>
    </w:p>
    <w:p w:rsidR="004A71BA" w:rsidRPr="00FF586D" w:rsidRDefault="004A71BA" w:rsidP="004A71BA">
      <w:r w:rsidRPr="00FF586D">
        <w:t>7. Говорение и письмо как виды речевой деятельности. Механизмы речи,</w:t>
      </w:r>
    </w:p>
    <w:p w:rsidR="004A71BA" w:rsidRPr="00FF586D" w:rsidRDefault="004A71BA" w:rsidP="004A71BA">
      <w:proofErr w:type="gramStart"/>
      <w:r w:rsidRPr="00FF586D">
        <w:t>обеспечивающие</w:t>
      </w:r>
      <w:proofErr w:type="gramEnd"/>
      <w:r w:rsidRPr="00FF586D">
        <w:t xml:space="preserve"> создание устных и письменных высказываний.</w:t>
      </w:r>
    </w:p>
    <w:p w:rsidR="004A71BA" w:rsidRPr="00FF586D" w:rsidRDefault="004A71BA" w:rsidP="004A71BA">
      <w:r w:rsidRPr="00FF586D">
        <w:t>8. Педагогические жанры устной и письменной речи.</w:t>
      </w:r>
    </w:p>
    <w:p w:rsidR="004A71BA" w:rsidRPr="00FF586D" w:rsidRDefault="004A71BA" w:rsidP="004A71BA">
      <w:r w:rsidRPr="00FF586D">
        <w:t>9. Коммуникативный успех (эффект) педагогической речевой деятельности.</w:t>
      </w:r>
    </w:p>
    <w:p w:rsidR="004A71BA" w:rsidRPr="00FF586D" w:rsidRDefault="004A71BA" w:rsidP="004A71BA">
      <w:r w:rsidRPr="00FF586D">
        <w:t>Коммуникативные помехи (сбои) и причины их появления.</w:t>
      </w:r>
    </w:p>
    <w:p w:rsidR="004A71BA" w:rsidRPr="00FF586D" w:rsidRDefault="004A71BA" w:rsidP="004A71BA">
      <w:r w:rsidRPr="00FF586D">
        <w:t>10. Публичное выступление в профессиональной деятельности педагога, его</w:t>
      </w:r>
    </w:p>
    <w:p w:rsidR="004A71BA" w:rsidRPr="00FF586D" w:rsidRDefault="004A71BA" w:rsidP="004A71BA">
      <w:r w:rsidRPr="00FF586D">
        <w:t>жанровые формы.</w:t>
      </w:r>
    </w:p>
    <w:p w:rsidR="004A71BA" w:rsidRPr="00FF586D" w:rsidRDefault="004A71BA" w:rsidP="004A71BA">
      <w:r w:rsidRPr="00FF586D">
        <w:t xml:space="preserve">11. Категории риторики в публичной речи педагога. Пафос, логос, их роль </w:t>
      </w:r>
      <w:proofErr w:type="gramStart"/>
      <w:r w:rsidRPr="00FF586D">
        <w:t>в</w:t>
      </w:r>
      <w:proofErr w:type="gramEnd"/>
    </w:p>
    <w:p w:rsidR="004A71BA" w:rsidRPr="00FF586D" w:rsidRDefault="004A71BA" w:rsidP="004A71BA">
      <w:proofErr w:type="gramStart"/>
      <w:r w:rsidRPr="00FF586D">
        <w:t>создании</w:t>
      </w:r>
      <w:proofErr w:type="gramEnd"/>
      <w:r w:rsidRPr="00FF586D">
        <w:t xml:space="preserve"> публичного высказывания.</w:t>
      </w:r>
    </w:p>
    <w:p w:rsidR="004A71BA" w:rsidRPr="00FF586D" w:rsidRDefault="004A71BA" w:rsidP="004A71BA">
      <w:r w:rsidRPr="00FF586D">
        <w:t>12. Информирующая (информативная) речь педагога и ее особенности.</w:t>
      </w:r>
    </w:p>
    <w:p w:rsidR="004A71BA" w:rsidRPr="00FF586D" w:rsidRDefault="004A71BA" w:rsidP="004A71BA">
      <w:r w:rsidRPr="00FF586D">
        <w:t>13. Аргументирующая (</w:t>
      </w:r>
      <w:proofErr w:type="spellStart"/>
      <w:r w:rsidRPr="00FF586D">
        <w:t>аргументативная</w:t>
      </w:r>
      <w:proofErr w:type="spellEnd"/>
      <w:r w:rsidRPr="00FF586D">
        <w:t>) речь педагога. Жанры</w:t>
      </w:r>
    </w:p>
    <w:p w:rsidR="004A71BA" w:rsidRPr="00FF586D" w:rsidRDefault="004A71BA" w:rsidP="004A71BA">
      <w:r w:rsidRPr="00FF586D">
        <w:t>аргументирующей речи педагога.</w:t>
      </w:r>
    </w:p>
    <w:p w:rsidR="004A71BA" w:rsidRPr="00FF586D" w:rsidRDefault="004A71BA" w:rsidP="004A71BA">
      <w:r w:rsidRPr="00FF586D">
        <w:t>14. Публичные споры в профессиональной коммуникации педагога.</w:t>
      </w:r>
    </w:p>
    <w:p w:rsidR="004A71BA" w:rsidRPr="00FF586D" w:rsidRDefault="004A71BA" w:rsidP="004A71BA">
      <w:r w:rsidRPr="00FF586D">
        <w:t>15. Письменные жанры профессионального педагогического общения.</w:t>
      </w:r>
    </w:p>
    <w:p w:rsidR="004A71BA" w:rsidRPr="00FF586D" w:rsidRDefault="004A71BA" w:rsidP="004A71BA">
      <w:r w:rsidRPr="00FF586D">
        <w:t>16. Правила и определения в профессиональной речи педагога, их типология.</w:t>
      </w:r>
    </w:p>
    <w:p w:rsidR="004A71BA" w:rsidRPr="00FF586D" w:rsidRDefault="004A71BA" w:rsidP="004A71BA">
      <w:r w:rsidRPr="00FF586D">
        <w:t>17. Риторика как компонент культурологической парадигмы. Риторический</w:t>
      </w:r>
    </w:p>
    <w:p w:rsidR="004A71BA" w:rsidRPr="00FF586D" w:rsidRDefault="004A71BA" w:rsidP="004A71BA">
      <w:r w:rsidRPr="00FF586D">
        <w:t>идеал. Педагогический речевой идеал. Педагог как риторическая личность.</w:t>
      </w:r>
    </w:p>
    <w:p w:rsidR="004A71BA" w:rsidRDefault="004A71BA" w:rsidP="004A71BA">
      <w:r w:rsidRPr="00FF586D">
        <w:t>18. Основные требования к профессиональной речевой деятельности педагога.</w:t>
      </w:r>
    </w:p>
    <w:p w:rsidR="004A71BA" w:rsidRPr="00E4186B" w:rsidRDefault="004A71BA" w:rsidP="004A71BA">
      <w:r>
        <w:rPr>
          <w:bCs/>
        </w:rPr>
        <w:t xml:space="preserve">19. </w:t>
      </w:r>
      <w:r w:rsidRPr="00E4186B">
        <w:rPr>
          <w:bCs/>
        </w:rPr>
        <w:t>Сущность понятия «речевое воздействие». Основные понятия науки о речевом воздействии.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20. </w:t>
      </w:r>
      <w:r w:rsidRPr="00E4186B">
        <w:rPr>
          <w:bCs/>
        </w:rPr>
        <w:t>Способы речевого воздействия. Факторы, правила и приемы речевого воздействия.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21. </w:t>
      </w:r>
      <w:r w:rsidRPr="00E4186B">
        <w:rPr>
          <w:bCs/>
        </w:rPr>
        <w:t xml:space="preserve">Речевое воздействие и манипулирование. 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t xml:space="preserve">22. </w:t>
      </w:r>
      <w:r w:rsidRPr="00E4186B">
        <w:t>Понятие эффективной коммуникации</w:t>
      </w:r>
      <w:r w:rsidRPr="00E4186B">
        <w:rPr>
          <w:bCs/>
        </w:rPr>
        <w:t xml:space="preserve"> Коммуникативные неудачи. Коммуникативная грамотность.</w:t>
      </w:r>
    </w:p>
    <w:p w:rsidR="004A71BA" w:rsidRPr="00E4186B" w:rsidRDefault="004A71BA" w:rsidP="004A71BA">
      <w:pPr>
        <w:suppressAutoHyphens w:val="0"/>
        <w:jc w:val="both"/>
      </w:pPr>
      <w:r>
        <w:rPr>
          <w:bCs/>
        </w:rPr>
        <w:t xml:space="preserve">21. </w:t>
      </w:r>
      <w:r w:rsidRPr="00E4186B">
        <w:rPr>
          <w:bCs/>
        </w:rPr>
        <w:t xml:space="preserve">Причины возникновения науки о речевом воздействии в ХХ </w:t>
      </w:r>
      <w:proofErr w:type="gramStart"/>
      <w:r w:rsidRPr="00E4186B">
        <w:rPr>
          <w:bCs/>
        </w:rPr>
        <w:t>в</w:t>
      </w:r>
      <w:proofErr w:type="gramEnd"/>
      <w:r w:rsidRPr="00E4186B">
        <w:rPr>
          <w:bCs/>
        </w:rPr>
        <w:t>. Риторика и демократия.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22. </w:t>
      </w:r>
      <w:r w:rsidRPr="00E4186B">
        <w:rPr>
          <w:bCs/>
        </w:rPr>
        <w:t>Сущность понятия «эффективная коммуникация» Эффективность и «</w:t>
      </w:r>
      <w:proofErr w:type="spellStart"/>
      <w:r w:rsidRPr="00E4186B">
        <w:rPr>
          <w:bCs/>
        </w:rPr>
        <w:t>затратность</w:t>
      </w:r>
      <w:proofErr w:type="spellEnd"/>
      <w:r w:rsidRPr="00E4186B">
        <w:rPr>
          <w:bCs/>
        </w:rPr>
        <w:t>» общения.</w:t>
      </w:r>
    </w:p>
    <w:p w:rsidR="004A71BA" w:rsidRPr="00972C4C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23. </w:t>
      </w:r>
      <w:r w:rsidRPr="00972C4C">
        <w:t>Педагогическое общение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t xml:space="preserve">24. </w:t>
      </w:r>
      <w:r w:rsidRPr="00E4186B">
        <w:t>Вербальное речевое воздействие.</w:t>
      </w:r>
    </w:p>
    <w:p w:rsidR="004A71BA" w:rsidRPr="00E4186B" w:rsidRDefault="004A71BA" w:rsidP="004A71BA">
      <w:pPr>
        <w:suppressAutoHyphens w:val="0"/>
        <w:jc w:val="both"/>
      </w:pPr>
      <w:r>
        <w:t xml:space="preserve">25. </w:t>
      </w:r>
      <w:r w:rsidRPr="00E4186B">
        <w:t>Невербальное речевое воздействие.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26. </w:t>
      </w:r>
      <w:r w:rsidRPr="00E4186B">
        <w:rPr>
          <w:bCs/>
        </w:rPr>
        <w:t xml:space="preserve">Национальная специфика невербальной коммуникации. 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27. </w:t>
      </w:r>
      <w:r w:rsidRPr="00E4186B">
        <w:rPr>
          <w:bCs/>
        </w:rPr>
        <w:t xml:space="preserve">Имидж оратора. 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28. </w:t>
      </w:r>
      <w:r w:rsidRPr="00E4186B">
        <w:rPr>
          <w:bCs/>
        </w:rPr>
        <w:t xml:space="preserve">Невербальные средства усиления коммуникативной позиции говорящего: фактор внешности; фактор взгляда; фактор физического поведения. 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29. </w:t>
      </w:r>
      <w:r w:rsidRPr="00E4186B">
        <w:rPr>
          <w:bCs/>
        </w:rPr>
        <w:t>Фактор организации пространства общения, фактор голоса.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30. </w:t>
      </w:r>
      <w:r w:rsidRPr="00E4186B">
        <w:rPr>
          <w:bCs/>
        </w:rPr>
        <w:t>Виды публичных выступлений по цели и по форме.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31. </w:t>
      </w:r>
      <w:r w:rsidRPr="00E4186B">
        <w:rPr>
          <w:bCs/>
        </w:rPr>
        <w:t>Общие требования к публичному выступлению.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32. </w:t>
      </w:r>
      <w:r w:rsidRPr="00E4186B">
        <w:rPr>
          <w:bCs/>
        </w:rPr>
        <w:t>Работа над речевой формой выступления.</w:t>
      </w:r>
    </w:p>
    <w:p w:rsidR="004A71BA" w:rsidRPr="00E4186B" w:rsidRDefault="004A71BA" w:rsidP="004A71BA">
      <w:pPr>
        <w:suppressAutoHyphens w:val="0"/>
        <w:jc w:val="both"/>
      </w:pPr>
      <w:r>
        <w:rPr>
          <w:bCs/>
        </w:rPr>
        <w:t xml:space="preserve">33. </w:t>
      </w:r>
      <w:r w:rsidRPr="00E4186B">
        <w:rPr>
          <w:bCs/>
        </w:rPr>
        <w:t>Выбор темы и определение основного содержания выступления. Структура публичного выступления.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lastRenderedPageBreak/>
        <w:t xml:space="preserve">34. </w:t>
      </w:r>
      <w:r w:rsidRPr="00E4186B">
        <w:rPr>
          <w:bCs/>
        </w:rPr>
        <w:t>Начало выступления. Организационный момент в аудитории. Приемы привлечения внимания аудитории.</w:t>
      </w:r>
    </w:p>
    <w:p w:rsidR="004A71BA" w:rsidRPr="00E4186B" w:rsidRDefault="004A71BA" w:rsidP="004A71BA">
      <w:pPr>
        <w:suppressAutoHyphens w:val="0"/>
        <w:jc w:val="both"/>
      </w:pPr>
      <w:r>
        <w:t xml:space="preserve">35. </w:t>
      </w:r>
      <w:r w:rsidRPr="00E4186B">
        <w:t xml:space="preserve">Понятие культуры речи. Современные проблемы культуры речи. </w:t>
      </w:r>
    </w:p>
    <w:p w:rsidR="004A71BA" w:rsidRPr="00E4186B" w:rsidRDefault="004A71BA" w:rsidP="004A71BA">
      <w:pPr>
        <w:suppressAutoHyphens w:val="0"/>
        <w:jc w:val="both"/>
      </w:pPr>
      <w:r>
        <w:t xml:space="preserve">36. </w:t>
      </w:r>
      <w:r w:rsidRPr="00E4186B">
        <w:t>Качества речи, определяющие ее культуру: богатство речи, ее разнообразие, выразительность, точность и правильность, чистота, ясность и доступность.</w:t>
      </w:r>
    </w:p>
    <w:p w:rsidR="004A71BA" w:rsidRPr="00E4186B" w:rsidRDefault="004A71BA" w:rsidP="004A71BA">
      <w:pPr>
        <w:suppressAutoHyphens w:val="0"/>
        <w:jc w:val="both"/>
      </w:pPr>
      <w:r>
        <w:t xml:space="preserve">37. </w:t>
      </w:r>
      <w:r w:rsidRPr="00E4186B">
        <w:t xml:space="preserve">Учение о стилях речи. Устно-разговорные и </w:t>
      </w:r>
      <w:proofErr w:type="spellStart"/>
      <w:r w:rsidRPr="00E4186B">
        <w:t>книжно</w:t>
      </w:r>
      <w:proofErr w:type="spellEnd"/>
      <w:r w:rsidRPr="00E4186B">
        <w:t xml:space="preserve">-письменные стили. </w:t>
      </w:r>
      <w:r w:rsidRPr="00E4186B">
        <w:rPr>
          <w:bCs/>
        </w:rPr>
        <w:t xml:space="preserve">Особенности </w:t>
      </w:r>
      <w:r w:rsidRPr="00E4186B">
        <w:t xml:space="preserve">ораторского стиля речи. </w:t>
      </w:r>
      <w:r w:rsidRPr="00E4186B">
        <w:rPr>
          <w:bCs/>
        </w:rPr>
        <w:t xml:space="preserve">Индивидуальный </w:t>
      </w:r>
      <w:r w:rsidRPr="00E4186B">
        <w:t>стиль речи.</w:t>
      </w:r>
    </w:p>
    <w:p w:rsidR="004A71BA" w:rsidRPr="00E4186B" w:rsidRDefault="004A71BA" w:rsidP="004A71BA">
      <w:pPr>
        <w:suppressAutoHyphens w:val="0"/>
        <w:jc w:val="both"/>
      </w:pPr>
      <w:r>
        <w:t xml:space="preserve">38. </w:t>
      </w:r>
      <w:r w:rsidRPr="00E4186B">
        <w:t>Риторические или стилистические фигуры речи.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39. </w:t>
      </w:r>
      <w:r w:rsidRPr="00E4186B">
        <w:rPr>
          <w:bCs/>
        </w:rPr>
        <w:t>Тропы: определение тропов, виды тропов.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40. </w:t>
      </w:r>
      <w:r w:rsidRPr="00E4186B">
        <w:rPr>
          <w:bCs/>
        </w:rPr>
        <w:t>Поведение оратора в аудитории.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41. </w:t>
      </w:r>
      <w:r w:rsidRPr="00E4186B">
        <w:rPr>
          <w:bCs/>
        </w:rPr>
        <w:t>Поддержание внимания аудитории в ходе выступления.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42. </w:t>
      </w:r>
      <w:r w:rsidRPr="00E4186B">
        <w:rPr>
          <w:bCs/>
        </w:rPr>
        <w:t>Аргументация. Тезис и аргументы. Убедительность аргументов. Правила аргументации.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43. </w:t>
      </w:r>
      <w:r w:rsidRPr="00E4186B">
        <w:rPr>
          <w:bCs/>
        </w:rPr>
        <w:t>Завершение публичного выступления. Функции концовки выступления.</w:t>
      </w:r>
    </w:p>
    <w:p w:rsidR="004A71BA" w:rsidRPr="00E4186B" w:rsidRDefault="004A71BA" w:rsidP="004A71BA">
      <w:pPr>
        <w:suppressAutoHyphens w:val="0"/>
        <w:jc w:val="both"/>
      </w:pPr>
      <w:r>
        <w:t>44. Р</w:t>
      </w:r>
      <w:r w:rsidRPr="00E4186B">
        <w:t>ассказ о себе. Автобиография.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45. </w:t>
      </w:r>
      <w:r w:rsidRPr="00E4186B">
        <w:rPr>
          <w:bCs/>
        </w:rPr>
        <w:t>Дебаты, публичные дискуссии и современное общество. Подготовка дебатов.</w:t>
      </w:r>
    </w:p>
    <w:p w:rsidR="004A71BA" w:rsidRPr="00E4186B" w:rsidRDefault="004A71BA" w:rsidP="004A71BA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46. </w:t>
      </w:r>
      <w:r w:rsidRPr="00E4186B">
        <w:rPr>
          <w:sz w:val="24"/>
          <w:szCs w:val="24"/>
        </w:rPr>
        <w:t>Виды спора. Обоснование позиции в споре. Основа правильного спора.</w:t>
      </w:r>
    </w:p>
    <w:p w:rsidR="004A71BA" w:rsidRPr="00E4186B" w:rsidRDefault="004A71BA" w:rsidP="004A71BA">
      <w:pPr>
        <w:suppressAutoHyphens w:val="0"/>
        <w:jc w:val="both"/>
        <w:rPr>
          <w:bCs/>
        </w:rPr>
      </w:pPr>
      <w:r>
        <w:rPr>
          <w:bCs/>
        </w:rPr>
        <w:t xml:space="preserve">47. </w:t>
      </w:r>
      <w:r w:rsidRPr="00E4186B">
        <w:rPr>
          <w:bCs/>
        </w:rPr>
        <w:t xml:space="preserve">Эффективность отдельных форм и видов публичного выступления. </w:t>
      </w:r>
    </w:p>
    <w:p w:rsidR="004A71BA" w:rsidRDefault="004A71BA" w:rsidP="004A71BA">
      <w:pPr>
        <w:pStyle w:val="a3"/>
        <w:spacing w:after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48. </w:t>
      </w:r>
      <w:r w:rsidRPr="00E4186B">
        <w:rPr>
          <w:bCs/>
          <w:sz w:val="24"/>
          <w:szCs w:val="24"/>
        </w:rPr>
        <w:t xml:space="preserve">Типы аудитории. Эффективность выступления в различных аудиториях. </w:t>
      </w:r>
    </w:p>
    <w:p w:rsidR="004A71BA" w:rsidRDefault="004A71BA" w:rsidP="004A71BA">
      <w:pPr>
        <w:jc w:val="both"/>
      </w:pPr>
      <w:r>
        <w:t xml:space="preserve">49. </w:t>
      </w:r>
      <w:r w:rsidRPr="00972C4C">
        <w:t>Профессиональное педагогическое слушание. Способы и приемы профессионального педагогического слушания</w:t>
      </w:r>
    </w:p>
    <w:p w:rsidR="004A71BA" w:rsidRPr="00972C4C" w:rsidRDefault="004A71BA" w:rsidP="004A71BA">
      <w:r w:rsidRPr="00972C4C">
        <w:t>50. Коммуникативные компетенции педагога</w:t>
      </w:r>
    </w:p>
    <w:p w:rsidR="004A71BA" w:rsidRPr="00972C4C" w:rsidRDefault="004A71BA" w:rsidP="004A71BA">
      <w:pPr>
        <w:jc w:val="both"/>
      </w:pPr>
    </w:p>
    <w:p w:rsidR="004A71BA" w:rsidRPr="00972C4C" w:rsidRDefault="004A71BA" w:rsidP="004A71BA">
      <w:pPr>
        <w:pStyle w:val="a3"/>
        <w:spacing w:after="0"/>
        <w:jc w:val="both"/>
        <w:rPr>
          <w:bCs/>
          <w:sz w:val="24"/>
          <w:szCs w:val="24"/>
          <w:lang w:val="ru-RU"/>
        </w:rPr>
      </w:pPr>
    </w:p>
    <w:p w:rsidR="004A71BA" w:rsidRPr="00E4186B" w:rsidRDefault="004A71BA" w:rsidP="004A71BA">
      <w:pPr>
        <w:pStyle w:val="5"/>
        <w:spacing w:before="0" w:after="0" w:line="276" w:lineRule="auto"/>
        <w:jc w:val="both"/>
        <w:rPr>
          <w:szCs w:val="24"/>
        </w:rPr>
      </w:pPr>
    </w:p>
    <w:p w:rsidR="004A71BA" w:rsidRPr="00E4186B" w:rsidRDefault="004A71BA" w:rsidP="004A71BA">
      <w:pPr>
        <w:rPr>
          <w:lang w:val="x-none"/>
        </w:rPr>
      </w:pPr>
    </w:p>
    <w:p w:rsidR="004A71BA" w:rsidRPr="00E4186B" w:rsidRDefault="004A71BA" w:rsidP="004A71BA">
      <w:pPr>
        <w:rPr>
          <w:lang w:val="x-none"/>
        </w:rPr>
      </w:pPr>
    </w:p>
    <w:p w:rsidR="00866773" w:rsidRDefault="00866773"/>
    <w:sectPr w:rsidR="0086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82"/>
    <w:rsid w:val="00263E82"/>
    <w:rsid w:val="004A71BA"/>
    <w:rsid w:val="008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4"/>
    <w:link w:val="50"/>
    <w:qFormat/>
    <w:rsid w:val="004A71BA"/>
    <w:pPr>
      <w:keepNext w:val="0"/>
      <w:keepLines w:val="0"/>
      <w:suppressAutoHyphens w:val="0"/>
      <w:spacing w:before="65" w:after="60" w:line="240" w:lineRule="exact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color w:val="000000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71BA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paragraph" w:styleId="a3">
    <w:name w:val="Body Text"/>
    <w:basedOn w:val="a"/>
    <w:link w:val="a4"/>
    <w:rsid w:val="004A71BA"/>
    <w:pPr>
      <w:suppressAutoHyphens w:val="0"/>
      <w:spacing w:after="120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A71B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4A71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4"/>
    <w:link w:val="50"/>
    <w:qFormat/>
    <w:rsid w:val="004A71BA"/>
    <w:pPr>
      <w:keepNext w:val="0"/>
      <w:keepLines w:val="0"/>
      <w:suppressAutoHyphens w:val="0"/>
      <w:spacing w:before="65" w:after="60" w:line="240" w:lineRule="exact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color w:val="000000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71BA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paragraph" w:styleId="a3">
    <w:name w:val="Body Text"/>
    <w:basedOn w:val="a"/>
    <w:link w:val="a4"/>
    <w:rsid w:val="004A71BA"/>
    <w:pPr>
      <w:suppressAutoHyphens w:val="0"/>
      <w:spacing w:after="120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A71B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4A71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2020-11-24T01:03:00Z</dcterms:created>
  <dcterms:modified xsi:type="dcterms:W3CDTF">2020-11-24T01:03:00Z</dcterms:modified>
</cp:coreProperties>
</file>