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FF" w:rsidRPr="00437AFF" w:rsidRDefault="00437AFF" w:rsidP="00437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Порядок</w:t>
      </w:r>
      <w:r w:rsidRPr="00437AF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аккредитации экспертов и экспертных организаций на право проведения экспертизы информационной продукции</w:t>
      </w:r>
      <w:r w:rsidRPr="00437AF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(утв. </w:t>
      </w:r>
      <w:hyperlink r:id="rId4" w:history="1">
        <w:r w:rsidRPr="00437AFF">
          <w:rPr>
            <w:rFonts w:ascii="Times New Roman" w:eastAsia="Times New Roman" w:hAnsi="Times New Roman" w:cs="Times New Roman"/>
            <w:b/>
            <w:bCs/>
            <w:color w:val="008000"/>
            <w:sz w:val="24"/>
            <w:szCs w:val="24"/>
            <w:lang w:eastAsia="ru-RU"/>
          </w:rPr>
          <w:t>приказом</w:t>
        </w:r>
      </w:hyperlink>
      <w:r w:rsidRPr="00437AF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Федеральной службы по надзору в сфере связи, информационных технологий и массовых коммуникаций от 24 августа 2012 г. N 824)</w:t>
      </w:r>
    </w:p>
    <w:p w:rsidR="00437AFF" w:rsidRPr="00437AFF" w:rsidRDefault="00437AFF" w:rsidP="00437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аккредитации экспертов и экспертных организаций на право проведения экспертизы информационной продукции (далее - Порядок) определяет порядок проведения Федеральной службой по надзору в сфере связи, информационных технологий и массовых коммуникаций (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аккредитации экспертов и экспертных организаций на право проведения экспертизы информационной продукции в целях обеспечения информационной безопасности детей, включая выдачу аттестатов аккредитации, приостановление или прекращение действия выданных аттестатов аккредитации, ведение реестра</w:t>
      </w:r>
      <w:proofErr w:type="gram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аккредитованных экспертов и экспертных организаций и </w:t>
      </w:r>
      <w:proofErr w:type="gram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аккредитованных им экспертов и экспертных организаций (далее - аккредитация).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получением аттестата аккредитации вправе обратиться физические лица, в том числе индивидуальные предприниматели, и юридические лица (далее - заявители).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Заявители, являющиеся физическими лицами или индивидуальными предпринимателями, обращающиеся за получением аттестата аккредитации, должны иметь высшее профессиональное образование и обладать специальными знаниями, в том числе в области педагогики, возрастной психологии, возрастной физиологии, детской психиатрии</w:t>
      </w:r>
      <w:hyperlink r:id="rId5" w:anchor="block_1111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*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 не могут быть лица, имеющие или имевшие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несовершеннолетних, умышленных преступлений против здоровья населения и общественной нравственности, а также являющиеся производителями, распространителями информационной продукции, переданной на экспертизу, или их представителями</w:t>
      </w:r>
      <w:hyperlink r:id="rId6" w:anchor="block_2222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**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Заявители, являющиеся юридическими лицами, обращающиеся за получением аттестата аккредитации, должны иметь в своем штате не менее трех специалистов, отвечающих требованиям, предъявляемым к заявителям - физическим лицам.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Для получения аттестата аккредитации заявитель представляет в 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о предоставлении аттестата аккредитации (далее - заявление), которое подписывается заявителем (для физических лиц и индивидуальных предпринимателей) либо лицом, имеющим право действовать от имени юридического лица.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должны быть указаны: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и (в случае, если имеется) отчество физического лица или индивидуального предпринимателя;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или сокращенное наименование (в случае, если имеется) юридического лица;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документа, удостоверяющего личность для физического лица или индивидуального предпринимателя;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организационно-правовая форма юридического лица;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телефонов;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электронной почты;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нахождения юридического лица;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специалистов, обладающих высшим профессиональным образованием и специальными знаниями, для юридических лиц;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документов, подтверждающих наличие у специалистов высшего профессионального образования;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стаж работы специалистов;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получении специалистами дополнительного профессионального образования.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Рекомендуемые образцы заявлений приведены в </w:t>
      </w:r>
      <w:hyperlink r:id="rId7" w:anchor="block_11000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приложениях N 1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8" w:anchor="block_12000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N 2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Порядку.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случае подачи заявления в электронном виде оно должно быть подписано усиленной квалифицированной </w:t>
      </w:r>
      <w:hyperlink r:id="rId9" w:anchor="block_21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электронной подписью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заявлении указываются виды информационной продукции, в отношении которых будет осуществляться экспертиза, и области экспертной деятельности заявителя (педагогика, возрастная психология, возрастная физиология, детская психиатрия).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 заявлению прилагаются документы, подтверждающие соответствие заявителя требованиям, предъявляемым к экспертам и экспертным организациям: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дипломы о получении экспертами высшего профессионального образования в соответствующей сфере;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копии трудовых книжек, подтверждающие стаж работы по специальности;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proofErr w:type="gram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 </w:t>
      </w:r>
      <w:hyperlink r:id="rId10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Федеральным законом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 июля 2010 г. N 210-ФЗ "Об организации предоставления государственных и муниципальных услуг" (Собрание законодательства Российской Федерации, 2010, N 31, ст. 4179; 2011, N 15, ст. 2038; N 27, ст. 3873, ст. 3880; N 29, ст. 4291; N 30, ст. 4587; N 49, ст. 7061;</w:t>
      </w:r>
      <w:proofErr w:type="gram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2012, N 31, ст. 4322) запрашивает в уполномоченных федеральных органах государственной власти выписки из Единого государственного реестра юридических лиц и Единого государственного реестра индивидуальных предпринимателей на юридических лиц и индивидуальных предпринимателей, подавших заявления, а также сведения о судимости заявителей.</w:t>
      </w:r>
      <w:proofErr w:type="gramEnd"/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Заявители вправе представить указанные в </w:t>
      </w:r>
      <w:hyperlink r:id="rId11" w:anchor="block_1009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пункте 9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Порядка документы по собственной инициативе.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Заявление и прилагаемые к нему документы представляются заявителем в 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непосредственно, путем почтового отправления или в электронном виде через федеральную государственную информационную систему "Единый портал государственных и муниципальных услуг (функций)" в информационно-телекоммуникационной сети "Интернет" (далее - Единый портал).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 прилагаемые к нему документы принимаются по описи, копия которой с отметкой о дате приема указанных заявления и документов в день приема вручается заявителю или направляется ему заказным почтовым отправлением с уведомлением о вручении.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 случае подачи заявления и прилагаемых к нему документов через Единый портал, заявитель получает соответствующее уведомление о приеме документов в электронном виде.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случае</w:t>
      </w:r>
      <w:proofErr w:type="gram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заявление оформлено с нарушением установленных Порядком требований, и (или) прилагаемые к заявлению документы представлены не в полном объеме, 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15 рабочих дней со дня регистрации заявления и приложенных к нему документов принимает решение о возврате документов.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В течение 5 рабочих дней с момента принятия решения о возврате документов 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 заявителю уведомление о невозможности проведения аккредитации (далее - уведомление), а также о возвращении представленных документов.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 случае представления заявления и документов в электронном виде заявителю направляется уведомление в электронном виде.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Плата за проведение аккредитации не взимается.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не превышающий семидесяти рабочих дней со дня приема заявления и прилагаемых к нему документов, проводит проверку соответствия заявителя установленным требованиям на основании представленных документов и </w:t>
      </w: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принимает решение о выдаче аттестата аккредитации или об отказе в выдаче аттестата аккредитации.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С целью рассмотрения заявлений об аккредитации и принятия решения о выдаче аттестата аккредитации, об отказе в его выдаче, решения вопросов о приостановлении или прекращении действия аттестатов аккредитации при 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Роскомнадзоре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создается Экспертная комиссия (далее - Комиссия).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Комиссия формируется из должностных лиц 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Роскомнадзора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привлекаемых на безвозмездной основе специалистов других федеральных органов исполнительной власти, научных и иных организаций.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 срок, не превышающий десяти рабочих дней со дня принятия решения о выдаче аттестата аккредитации, заявителю вручается или направляется заказным почтовым отправлением с уведомлением о вручении аттестат аккредитации.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Аттестат аккредитации подписывается руководителем или заместителем руководителя 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Роскомнадзора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регистрируется в реестре аккредитованных экспертов и экспертных организаций.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В случае принятия решения об отказе в выдаче аттестата аккредитации 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десяти рабочих дней со дня принятия такого решения вручает заявителю уведомление об отказе в выдаче аттестата аккредитации с указанием оснований отказа либо направляет такое уведомление заказным почтовым отправлением с уведомлением о вручении.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Решение об отказе в выдаче аттестата аккредитации принимается в следующих случаях: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23.1. заявители являются лицами, имеющими или имевшими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несовершеннолетних, умышленных преступлений против здоровья населения и общественной нравственности (</w:t>
      </w:r>
      <w:hyperlink r:id="rId12" w:anchor="block_17051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подпункт 1 пункта 5 статьи 17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N 436-ФЗ);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23.2. заявители являются производителями, распространителями информационной продукции, переданной на экспертизу, или их представителями (</w:t>
      </w:r>
      <w:hyperlink r:id="rId13" w:anchor="block_17052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подпункт 2 пункта 5 статьи 17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N 436-ФЗ);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23.3. заявители не имеют высшего профессионального образования и не обладают специальными знаниями, в том числе в области педагогики, возрастной психологии, возрастной физиологии, детской психиатрии (</w:t>
      </w:r>
      <w:hyperlink r:id="rId14" w:anchor="block_1705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пункт 5 статьи 17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N 436-ФЗ);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23.4. заявление и (или) прилагаемые к нему документы содержат заведомо ложную информацию.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Заявитель вправе обжаловать решение об отказе в выдаче аттестата аккредитации в установленном законодательством Российской Федерации порядке.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Срок действия аттестата аккредитации составляет пять лет.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Аккредитация на новый срок осуществляется на основании заявления эксперта или экспертной организации в соответствии с </w:t>
      </w:r>
      <w:hyperlink r:id="rId15" w:anchor="block_1004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пунктами 4 - 6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6" w:anchor="block_1008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8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7" w:anchor="block_1009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9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8" w:anchor="block_1011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11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9" w:anchor="block_1013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13 - 15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Порядка.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Аттестат аккредитации подлежит переоформлению в случае изменения наименования юридического лица, адреса места нахождения, а также в случаях изменения имени, фамилии, (в случае, если имеется) отчества, места жительства, реквизитов документов, удостоверяющих личность физического лица, в том числе индивидуального предпринимателя.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Для переоформления аттестата аккредитации аккредитованные эксперт или экспертная организация и (или) их правопреемники представляют в 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направляют заказным почтовым отправлением с уведомлением о вручении </w:t>
      </w:r>
      <w:proofErr w:type="gram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proofErr w:type="gram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переоформлении аттестата аккредитации, оригинал действующего аттестата аккредитации, или копию документа, удостоверяющего личность лица.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28. Основаниями для принятия 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Роскомнадзором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 приостановлении действия выданного аттестата аккредитации являются: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28.1. подача аккредитованными экспертами и экспертными организациями заявлений о приостановлении действия аттестатов аккредитации;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28.2. выявление 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Роскомнадзором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</w:t>
      </w:r>
      <w:proofErr w:type="gram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аккредитованных экспертов или экспертных организаций нарушений при проведении экспертизы информационной продукции, в том числе несоблюдение установленного срока проведения экспертизы информационной продукции.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Действие аттестата аккредитации приостанавливается по основанию, предусмотренному </w:t>
      </w:r>
      <w:hyperlink r:id="rId20" w:anchor="block_10282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пунктом 28.2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Порядка, на 120 дней.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Аккредитованные эксперты или экспертные организации, в отношении которых принято решение о приостановлении действия аттестатов аккредитации в связи с выявленными нарушениями, должны представить в 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срока, установленного </w:t>
      </w:r>
      <w:hyperlink r:id="rId21" w:anchor="block_1029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пунктом 29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Порядка, сведения о причинах совершения нарушений, а также представить отчет о мерах, принятых с целью предотвращения указанных нарушений в дальнейшем.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В случае непредставления указанной информации в установленные сроки, 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решение о прекращении действия аттестата аккредитации.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Восстановление действия аттестата аккредитации, приостановленного в соответствии с </w:t>
      </w:r>
      <w:hyperlink r:id="rId22" w:anchor="block_10281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пунктом 28.1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Порядка, осуществляется на основании заявления, подаваемого </w:t>
      </w:r>
      <w:proofErr w:type="gram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аккредитованными</w:t>
      </w:r>
      <w:proofErr w:type="gram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экспертом или экспертной организацией в том же порядке, что и подача заявления о предоставлении аттестата аккредитации.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Срок действия аттестата аккредитации не продлевается на время приостановления его действия.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Сведения о приостановлении и возобновлении действия аттестата аккредитации вносятся в реестр аккредитованных экспертов и экспертных организаций.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Аккредитованные эксперты и экспертные организации обязаны соблюдать установленные законодательством Российской Федерации и Порядком требования при осуществлении своей деятельности.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36. Аккредитованные эксперты и экспертные организации обязаны направить в 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о прекращении своей деятельности в качестве аккредитованного эксперта или экспертной организации в срок, не превышающий пяти дней со дня принятия соответствующего решения.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Подача заявления о прекращении деятельности в качестве аккредитованного эксперта или аккредитованной организации осуществляется в том же порядке, что и подача заявления о предоставлении аттестата аккредитации.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Решение о прекращении действия выданного аттестата аккредитации принимается в следующих случаях: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38.1. получение 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Роскомнадзором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аккредитованного эксперта или экспертной организации заявления о прекращении деятельности в качестве аккредитованного эксперта или экспертной организации;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38.2. прекращение физическим лицом деятельности в качестве индивидуального предпринимателя, являющегося аккредитованным экспертом, в соответствии с </w:t>
      </w:r>
      <w:hyperlink r:id="rId23" w:anchor="block_223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законодательством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38.3. смерть физического лица, являющегося аккредитованным экспертом;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38.4. прекращение деятельности юридического лица, являющегося аккредитованной экспертной организацией, в соответствии с </w:t>
      </w:r>
      <w:hyperlink r:id="rId24" w:anchor="block_700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законодательством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38.5. невыполнение требований, установленных </w:t>
      </w:r>
      <w:hyperlink r:id="rId25" w:anchor="block_1031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пунктом 31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Порядка;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38.6. 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необеспечение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конфиденциальности сведений, полученных при осуществлении экспертной деятельности и составляющих государственную, </w:t>
      </w: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коммерческую или иную охраняемую законом тайну, либо использования таких сведений в целях, отличных от тех, для которых они предоставлены;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38.7. выявление факта предоставления недостоверной или искаженной информации в заявлении и (или) прилагаемых к нему документах;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38.8. выявление несоответствия требованиям, предъявляемым к аккредитованным экспертам и экспертным организациям </w:t>
      </w:r>
      <w:hyperlink r:id="rId26" w:anchor="block_1704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Федеральным законом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N 436-ФЗ.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Сведения о прекращении действия аттестата аккредитации вносятся в реестр аккредитованных экспертов и экспертных организаций.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40. 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 реестр аккредитованных экспертов и экспертных организаций, содержащий следующие сведения: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40.1. сведения об аккредитованном эксперте или аккредитованной экспертной организации в соответствии с требованиями, содержащимися в </w:t>
      </w:r>
      <w:hyperlink r:id="rId27" w:anchor="block_1704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Федеральном законе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N 436-ФЗ;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40.2. вид информационной продукции, экспертизу которой вправе осуществлять аккредитованный эксперт или экспертная организация;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40.3. дата принятия решения об аккредитации;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40.4. номер аттестата аккредитации и дата его выдачи;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40.5. срок действия аттестата аккредитации;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40.6. основания и даты решений о приостановлении и возобновлении действия аттестатов аккредитации;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40.7. основание и дата прекращения действия аттестата аккредитации;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40.8. сведения о проведенных аккредитованными экспертами и экспертными организациями экспертизах.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Реестр аккредитованных экспертов и экспертных организаций ведется на электронных носителях, хранение и использование которых должны осуществляться в местах, недоступных для посторонних лиц, в условиях, обеспечивающих предотвращение уничтожения, блокирования, хищения или модифицирования информации.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42. Основанием для внесения соответствующей записи в реестр аккредитованных экспертов и экспертных организаций является решение, принятое 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Роскомнадзором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установленном порядке.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Запись в реестр аккредитованных экспертов и экспертных организаций вносится в срок, не превышающий десяти рабочих дней со дня принятия решения о предоставлении аттестата аккредитации, приостановлении, возобновлении, прекращении его действия.</w:t>
      </w:r>
    </w:p>
    <w:p w:rsidR="00437AFF" w:rsidRPr="00437AFF" w:rsidRDefault="00437AFF" w:rsidP="00437A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44. Информация, содержащаяся в реестре аккредитованных экспертов и экспертных организаций, является открытой для ознакомления с ней заинтересованных лиц и размещается на официальном сайте </w:t>
      </w:r>
      <w:proofErr w:type="spellStart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Роскомнадзора</w:t>
      </w:r>
      <w:proofErr w:type="spellEnd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"Интернет", за исключением информации, доступ к которой ограничен в соответствии с законодательством Российской Федерации.</w:t>
      </w:r>
    </w:p>
    <w:p w:rsidR="00437AFF" w:rsidRPr="00437AFF" w:rsidRDefault="00437AFF" w:rsidP="00437A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437AFF" w:rsidRPr="00437AFF" w:rsidRDefault="00437AFF" w:rsidP="00437AF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37AF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</w:t>
      </w:r>
    </w:p>
    <w:p w:rsidR="00437AFF" w:rsidRPr="00437AFF" w:rsidRDefault="00437AFF" w:rsidP="00437AF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111"/>
      <w:bookmarkEnd w:id="0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hyperlink r:id="rId28" w:anchor="block_1705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Пункт 5 статьи 17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2010 г. N 436-ФЗ "О защите детей от информации, причиняющей вред их здоровью и развитию" (Собрание законодательства Российской Федерации, 2011, N 1, ст. 48; 2012, N 31, ст. 4328) (далее - Федеральный закон N 436-ФЗ).</w:t>
      </w:r>
    </w:p>
    <w:p w:rsidR="00437AFF" w:rsidRPr="00437AFF" w:rsidRDefault="00437AFF" w:rsidP="00437AF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2222"/>
      <w:bookmarkEnd w:id="1"/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 </w:t>
      </w:r>
      <w:hyperlink r:id="rId29" w:anchor="block_17051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Подпункты 1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30" w:anchor="block_17052" w:history="1">
        <w:r w:rsidRPr="00437AFF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2 пункта 5 статьи 17</w:t>
        </w:r>
      </w:hyperlink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N 436-ФЗ.</w:t>
      </w:r>
    </w:p>
    <w:p w:rsidR="00380C50" w:rsidRPr="00437AFF" w:rsidRDefault="00437AFF" w:rsidP="00437AFF">
      <w:pPr>
        <w:rPr>
          <w:rFonts w:ascii="Times New Roman" w:hAnsi="Times New Roman" w:cs="Times New Roman"/>
          <w:sz w:val="24"/>
          <w:szCs w:val="24"/>
        </w:rPr>
      </w:pP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7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Система ГАРАНТ: </w:t>
      </w:r>
      <w:hyperlink r:id="rId31" w:anchor="ixzz3Id0MTeEL" w:history="1">
        <w:r w:rsidRPr="00437AFF">
          <w:rPr>
            <w:rFonts w:ascii="Times New Roman" w:eastAsia="Times New Roman" w:hAnsi="Times New Roman" w:cs="Times New Roman"/>
            <w:color w:val="003399"/>
            <w:sz w:val="24"/>
            <w:szCs w:val="24"/>
            <w:lang w:eastAsia="ru-RU"/>
          </w:rPr>
          <w:t>http://base.garant.ru/70260648/#ixzz3Id0MTeEL</w:t>
        </w:r>
      </w:hyperlink>
    </w:p>
    <w:sectPr w:rsidR="00380C50" w:rsidRPr="00437AFF" w:rsidSect="0038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7AFF"/>
    <w:rsid w:val="001C7413"/>
    <w:rsid w:val="00380C50"/>
    <w:rsid w:val="0043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3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7AFF"/>
  </w:style>
  <w:style w:type="character" w:styleId="a3">
    <w:name w:val="Hyperlink"/>
    <w:basedOn w:val="a0"/>
    <w:uiPriority w:val="99"/>
    <w:semiHidden/>
    <w:unhideWhenUsed/>
    <w:rsid w:val="00437AFF"/>
    <w:rPr>
      <w:color w:val="0000FF"/>
      <w:u w:val="single"/>
    </w:rPr>
  </w:style>
  <w:style w:type="paragraph" w:customStyle="1" w:styleId="s1">
    <w:name w:val="s_1"/>
    <w:basedOn w:val="a"/>
    <w:rsid w:val="0043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60648/" TargetMode="External"/><Relationship Id="rId13" Type="http://schemas.openxmlformats.org/officeDocument/2006/relationships/hyperlink" Target="http://base.garant.ru/12181695/4/" TargetMode="External"/><Relationship Id="rId18" Type="http://schemas.openxmlformats.org/officeDocument/2006/relationships/hyperlink" Target="http://base.garant.ru/70260648/" TargetMode="External"/><Relationship Id="rId26" Type="http://schemas.openxmlformats.org/officeDocument/2006/relationships/hyperlink" Target="http://base.garant.ru/12181695/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0260648/" TargetMode="External"/><Relationship Id="rId7" Type="http://schemas.openxmlformats.org/officeDocument/2006/relationships/hyperlink" Target="http://base.garant.ru/70260648/" TargetMode="External"/><Relationship Id="rId12" Type="http://schemas.openxmlformats.org/officeDocument/2006/relationships/hyperlink" Target="http://base.garant.ru/12181695/4/" TargetMode="External"/><Relationship Id="rId17" Type="http://schemas.openxmlformats.org/officeDocument/2006/relationships/hyperlink" Target="http://base.garant.ru/70260648/" TargetMode="External"/><Relationship Id="rId25" Type="http://schemas.openxmlformats.org/officeDocument/2006/relationships/hyperlink" Target="http://base.garant.ru/70260648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base.garant.ru/70260648/" TargetMode="External"/><Relationship Id="rId20" Type="http://schemas.openxmlformats.org/officeDocument/2006/relationships/hyperlink" Target="http://base.garant.ru/70260648/" TargetMode="External"/><Relationship Id="rId29" Type="http://schemas.openxmlformats.org/officeDocument/2006/relationships/hyperlink" Target="http://base.garant.ru/12181695/4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260648/" TargetMode="External"/><Relationship Id="rId11" Type="http://schemas.openxmlformats.org/officeDocument/2006/relationships/hyperlink" Target="http://base.garant.ru/70260648/" TargetMode="External"/><Relationship Id="rId24" Type="http://schemas.openxmlformats.org/officeDocument/2006/relationships/hyperlink" Target="http://base.garant.ru/12123875/7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base.garant.ru/70260648/" TargetMode="External"/><Relationship Id="rId15" Type="http://schemas.openxmlformats.org/officeDocument/2006/relationships/hyperlink" Target="http://base.garant.ru/70260648/" TargetMode="External"/><Relationship Id="rId23" Type="http://schemas.openxmlformats.org/officeDocument/2006/relationships/hyperlink" Target="http://base.garant.ru/12123875/8/" TargetMode="External"/><Relationship Id="rId28" Type="http://schemas.openxmlformats.org/officeDocument/2006/relationships/hyperlink" Target="http://base.garant.ru/12181695/4/" TargetMode="External"/><Relationship Id="rId10" Type="http://schemas.openxmlformats.org/officeDocument/2006/relationships/hyperlink" Target="http://base.garant.ru/12177515/" TargetMode="External"/><Relationship Id="rId19" Type="http://schemas.openxmlformats.org/officeDocument/2006/relationships/hyperlink" Target="http://base.garant.ru/70260648/" TargetMode="External"/><Relationship Id="rId31" Type="http://schemas.openxmlformats.org/officeDocument/2006/relationships/hyperlink" Target="http://base.garant.ru/70260648/" TargetMode="External"/><Relationship Id="rId4" Type="http://schemas.openxmlformats.org/officeDocument/2006/relationships/hyperlink" Target="http://base.garant.ru/70260648/" TargetMode="External"/><Relationship Id="rId9" Type="http://schemas.openxmlformats.org/officeDocument/2006/relationships/hyperlink" Target="http://base.garant.ru/12184522/" TargetMode="External"/><Relationship Id="rId14" Type="http://schemas.openxmlformats.org/officeDocument/2006/relationships/hyperlink" Target="http://base.garant.ru/12181695/4/" TargetMode="External"/><Relationship Id="rId22" Type="http://schemas.openxmlformats.org/officeDocument/2006/relationships/hyperlink" Target="http://base.garant.ru/70260648/" TargetMode="External"/><Relationship Id="rId27" Type="http://schemas.openxmlformats.org/officeDocument/2006/relationships/hyperlink" Target="http://base.garant.ru/12181695/4/" TargetMode="External"/><Relationship Id="rId30" Type="http://schemas.openxmlformats.org/officeDocument/2006/relationships/hyperlink" Target="http://base.garant.ru/12181695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2014-11-10T02:18:00Z</cp:lastPrinted>
  <dcterms:created xsi:type="dcterms:W3CDTF">2014-11-10T02:17:00Z</dcterms:created>
  <dcterms:modified xsi:type="dcterms:W3CDTF">2014-11-10T03:46:00Z</dcterms:modified>
</cp:coreProperties>
</file>