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AC" w:rsidRPr="00D826AC" w:rsidRDefault="00D826AC" w:rsidP="00823B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826A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Гигиенические критерии и классификация условий труда по степени вредности и опасности</w:t>
      </w:r>
    </w:p>
    <w:p w:rsidR="00D826AC" w:rsidRPr="00D826AC" w:rsidRDefault="00D826AC" w:rsidP="00823BA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826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Принципы классификации условий труда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Исходя из гигиенических критериев, условия труда подразделяются на 4 класса: оптимальные, допустимые, вредные и опасные.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3B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highlight w:val="yellow"/>
          <w:lang w:eastAsia="ru-RU"/>
        </w:rPr>
        <w:t>Оптимальные</w:t>
      </w:r>
      <w:r w:rsidRPr="00823BA5">
        <w:rPr>
          <w:rFonts w:ascii="Times New Roman" w:eastAsia="Times New Roman" w:hAnsi="Times New Roman" w:cs="Times New Roman"/>
          <w:color w:val="000000"/>
          <w:sz w:val="27"/>
          <w:highlight w:val="yellow"/>
          <w:lang w:eastAsia="ru-RU"/>
        </w:rPr>
        <w:t> </w:t>
      </w:r>
      <w:r w:rsidRPr="00823BA5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условия труда (1 класс)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такие условия, при которых сохраняется здоровье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работающих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создаются предпосылки для поддержания высокого уровня работоспособности. Оптимальные нормативы производственных факторов установлены для микроклиматических параметров и факторов трудового процесса. Для других факторов условно за оптимальные принимаются такие условия труда, при которых неблагоприятные факторы отсутствуют либо не превышают уровни, принятые в качестве безопасных для населения.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23B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highlight w:val="yellow"/>
          <w:lang w:eastAsia="ru-RU"/>
        </w:rPr>
        <w:t>Допустимые</w:t>
      </w:r>
      <w:r w:rsidRPr="00823BA5">
        <w:rPr>
          <w:rFonts w:ascii="Times New Roman" w:eastAsia="Times New Roman" w:hAnsi="Times New Roman" w:cs="Times New Roman"/>
          <w:color w:val="000000"/>
          <w:sz w:val="27"/>
          <w:highlight w:val="yellow"/>
          <w:lang w:eastAsia="ru-RU"/>
        </w:rPr>
        <w:t> </w:t>
      </w:r>
      <w:r w:rsidRPr="00823BA5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условия труда (2 класс)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характеризуются такими уровнями факторов среды и трудового процесса, которые не превышают установленных гигиенических нормативов для рабочих мест, а возможные изменения функционального состояния организма восстанавливаются во время регламентированного отдыха или к началу следующей смены и не должны оказывать неблагоприятного действия в ближайшем и отдаленном периоде на состояние здоровья работающих и их потомство.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Допустимые условия труда условно относят к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безопасным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3B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highlight w:val="yellow"/>
          <w:lang w:eastAsia="ru-RU"/>
        </w:rPr>
        <w:t>Вредные</w:t>
      </w:r>
      <w:r w:rsidRPr="00823BA5">
        <w:rPr>
          <w:rFonts w:ascii="Times New Roman" w:eastAsia="Times New Roman" w:hAnsi="Times New Roman" w:cs="Times New Roman"/>
          <w:color w:val="000000"/>
          <w:sz w:val="27"/>
          <w:highlight w:val="yellow"/>
          <w:lang w:eastAsia="ru-RU"/>
        </w:rPr>
        <w:t> </w:t>
      </w:r>
      <w:r w:rsidRPr="00823BA5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условия труда (3 класс)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характеризуются наличием вредных производственных факторов, превышающих гигиенические нормативы и оказывающих неблагоприятное действие на организм работающего и/или его потомство.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Вредные условия труда по степени превышения гигиенических нормативов и выраженности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изменений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организме работающих* подразделяются на 4 степени вредности: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 В классификации в основном использована качественная характеристика изменений в организме работающих, которая будет дополняться количественными показателями по мере накопления необходимой информации.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3B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highlight w:val="yellow"/>
          <w:lang w:eastAsia="ru-RU"/>
        </w:rPr>
        <w:t>1 степень 3 класса (3.1)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условия труда характеризуются такими отклонениями уровней вредных факторов от гигиенических нормативов, которые вызывают функциональные изменения, восстанавливающиеся, как правило, при более 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длительном (чем к началу следующей смены) прерывании контакта с вредными факторами и увеличивают риск повреждения здоровья;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23B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highlight w:val="yellow"/>
          <w:lang w:eastAsia="ru-RU"/>
        </w:rPr>
        <w:t>2 степень 3 класса (3.2)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уровни вредных факторов, вызывающие стойкие функциональные изменения, приводящие в большинстве случаев к увеличению производственно обусловленной заболеваемости (что проявляется повышением уровня заболеваемости с временной утратой трудоспособности и, в первую очередь, теми болезнями, которые отражают состояние наиболее уязвимых органов и систем для данных вредных факторов), появлению начальных признаков или легких (без потери профессиональной трудоспособности) форм профессиональных заболеваний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возникающих после продолжительной экспозиции (часто после 15 и более лет);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23B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highlight w:val="yellow"/>
          <w:lang w:eastAsia="ru-RU"/>
        </w:rPr>
        <w:t>3 степень 3 класса (3.3)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условия труда, характеризующиеся такими уровнями вредных факторов, воздействие которых приводит к развитию, как правило, профессиональных болезней легкой и средней степеней тяжести (с потерей профессиональной трудоспособности) в периоде трудовой деятельности, росту хронической (производственно-обусловленной) патологии, включая повышенные уровни заболеваемости с временной утратой трудоспособности;</w:t>
      </w:r>
      <w:proofErr w:type="gramEnd"/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3B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highlight w:val="yellow"/>
          <w:lang w:eastAsia="ru-RU"/>
        </w:rPr>
        <w:t>4 степень 3 класса (3.4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условия труда, при которых могут возникать тяжелые формы профессиональных заболеваний (с потерей общей трудоспособности), отмечается значительный рост числа хронических заболеваний и высокие уровни заболеваемости с временной утратой трудоспособности;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3BA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highlight w:val="yellow"/>
          <w:lang w:eastAsia="ru-RU"/>
        </w:rPr>
        <w:t>Опасные (экстремальные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условия труда (4 класс) характеризуются уровнями производственных факторов, воздействие которых в течение рабочей смены (или ее части) создает угрозу для жизни, высокий риск развития острых профессиональных поражений, в т. ч. и тяжелых форм.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Градация условий труда в зависимости от степени отклонения действующих факторов производственной среды и трудового процесса от гигиенических нормативов представлена в разделе 4.11 (табл. 4.11.1-4.11.9).</w:t>
      </w:r>
    </w:p>
    <w:p w:rsidR="00D826AC" w:rsidRPr="00D826AC" w:rsidRDefault="00D826AC" w:rsidP="00823BA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826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Гигиенические критерии оценки условий труда при воздействии химического фактора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Отнесение условий труда к тому или иному классу вредности и опасности по уровню химического фактора осуществляется согласно таблице 4.11.1.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Степень вредности условий труда устанавливается по максимальным концентрациям вредных веществ, а при наличии соответствующего норматива и по среднесменным величинам. «Методика контроля содержания вредных веществ в воздухе рабочей зоны» представлена в приложении 9.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Примечание.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Для веществ, ПДК которых представлены одной максимальной величиной, рекомендуется определение среднесменной концентрации (за 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 xml:space="preserve">исключением раздражающих веществ и веществ с остронаправленным механизмом действия). Величина фактической как максимальной, так и среднесменной концентрации вещества в воздухе рабочей зоны не должна превышать </w:t>
      </w:r>
      <w:proofErr w:type="gramStart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установленную</w:t>
      </w:r>
      <w:proofErr w:type="gramEnd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для него ПДК. Такой подход особенно важен в тех случаях, когда работающий подвергается воздействию вредного вещества часть смены.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одновременном присутствии в воздухе рабочей зоны нескольких вредных веществ однонаправленного действия с эффектом суммации (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2, разд. 1) исходят из расчета суммы отношений фактических концентраций каждого из них к их ПДК, которая не должна превышать единицу, что соответствует допустимым условиям труда. При эффекте потенцирования комбинации вредных веществ в воздухе рабочей зоны сумма отношений измеренных концентраций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их ПДК не должна превышать установленного для этих комбинаций коэффициента (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2, разд. 2).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одновременном содержании в воздухе рабочей зоны двух и более вредных веществ разнонаправленного действия класс вредности условий труда по химическому фактору устанавливается следующим образом: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по веществу, концентрация которого соответствует наиболее высокому классу и степени вредности;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присутствие любого числа веществ, уровни которых соответствуют классу 3.1, не увеличивает степень вредности условий труда;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·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 и более веществ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уровнями класса 3.2 переводят условия труда в следующую степень вредности - 3.3;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два и более вредных веще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 кл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асса 3.3 переводят условия труда в класс 3.4. Аналогичным образом осуществляется перевод из класса 3.4 в 4 класс - опасные условия труда.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4.2.5. Если одно вещество имеет несколько специфических эффектов (канцероген, аллерген и др.) оценка условий труда проводится по более высокой степени вредности.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4.2.6. При работе с веществами, проникающими через кожные покровы и имеющими соответствующий норматив - ПДУ (согласно ГН 2.2.5.563-96 «Предельно допустимые уровни (ПДУ) загрязнения кожных покровов вредными веществами»), класс условий труда устанавливают в соответствии с таблицей 4.11.1 по строке «Вредные вещества 3-4 класса опасности». Для веществ 1 класса опасности, проникающих через кожу, используют строку «Противоопухолевые лекарственные средства, гормоны (эстрогены)» той же таблицы.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826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4.3. Гигиенические критерии при воздействии факторов биологической природы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4.3.1. Классы условий труда при действии на организм работающего биологического фактора устанавливаются согласно таблице 4.11.2.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4.3.2. Контроль содержания вредных веществ биологической природы проводят в соответствии с приложением 10 настоящего руководства и методических указаний «</w:t>
      </w:r>
      <w:hyperlink r:id="rId4" w:tooltip="Микробиологический мониторинг" w:history="1">
        <w:r w:rsidRPr="00D826AC">
          <w:rPr>
            <w:rFonts w:ascii="Times New Roman" w:eastAsia="Times New Roman" w:hAnsi="Times New Roman" w:cs="Times New Roman"/>
            <w:color w:val="008000"/>
            <w:sz w:val="27"/>
            <w:u w:val="single"/>
            <w:lang w:eastAsia="ru-RU"/>
          </w:rPr>
          <w:t>Микробиологический мониторинг</w:t>
        </w:r>
      </w:hyperlink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производственной среды» (МУ 4.2.734-99).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4.3.3.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Комбинированное воздействие на работающего нескольких биологических факторов оценивают так же, как для химического фактора (п. 4.2.4).</w:t>
      </w:r>
      <w:proofErr w:type="gramEnd"/>
    </w:p>
    <w:p w:rsidR="00D826AC" w:rsidRPr="00D826AC" w:rsidRDefault="00D826AC" w:rsidP="00D82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826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4.4. Гигиенические критерии оценки условий труда при воздейств</w:t>
      </w:r>
      <w:proofErr w:type="gramStart"/>
      <w:r w:rsidRPr="00D826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ии аэ</w:t>
      </w:r>
      <w:proofErr w:type="gramEnd"/>
      <w:r w:rsidRPr="00D826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розолей преимущественно </w:t>
      </w:r>
      <w:proofErr w:type="spellStart"/>
      <w:r w:rsidRPr="00D826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фиброгенного</w:t>
      </w:r>
      <w:proofErr w:type="spellEnd"/>
      <w:r w:rsidRPr="00D826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действия (АПФД)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4.4.1. Класс условий труда и степень вредности при профессиональном контакте с аэрозолями преимущественно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фиброгенного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действия (АПФД) определяют, исходя из фактических величин среднесменных концентраций АПФД и кратности превышения среднесменных ПДК (табл. 4.11.3).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Примечание.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В соответствии с Дополнением № 1 к ГН 2.2.5.686-98 «Предельно допустимые концентрации (ПДК) вредных веществ в воздухе рабочей зоны», ПДК веществ, относящихся к аэрозолям </w:t>
      </w:r>
      <w:proofErr w:type="spellStart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фиброгенного</w:t>
      </w:r>
      <w:proofErr w:type="spellEnd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действия, являются среднесменными.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4.4.2. Дополнительным показателем оценки степени воздействия АПФД на органы дыхания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работающих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является пылевая нагрузка за весь период реального или предполагаемого контакта с фактором. В случае превышения среднесменной ПДК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фиброгенной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пыли расчет пылевой нагрузки обязателен.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Пылевая нагрузка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ПН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на органы дыхания работающего - это реальная или прогностическая величина суммарной экспозиционной дозы пыли, которую рабочий вдыхает за весь период фактического или предполагаемого профессионального контакта с фактором.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4.4.3.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ПН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органы дыхания рабочего (или группы рабочих, если они выполняют аналогичную работу в одинаковых условиях) рассчитывается, исходя из фактических среднесменных концентраций АПФД в воздухе рабочей зоны, объема легочной вентиляции (зависящего от тяжести труда) и продолжительности контакта с пылью:</w:t>
      </w:r>
    </w:p>
    <w:p w:rsidR="00D826AC" w:rsidRPr="00D826AC" w:rsidRDefault="00D826AC" w:rsidP="00D8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H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K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´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´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´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Q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где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К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фактическая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среднесменная концентрация пыли в зоне дыхания работника, мг/м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число рабочих смен в календарном году;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количество лет контакта с АПФД;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Q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объем легочной вентиляции за смену, м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Пылевую нагрузку можно рассчитать за любой период работы в контакте с пылью для получения фактической или прогностической величины.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Примечание.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Рекомендуется использование следующих усредненных величин объемов легочной вентиляции, которые зависят от уровня </w:t>
      </w:r>
      <w:proofErr w:type="spellStart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энерготрат</w:t>
      </w:r>
      <w:proofErr w:type="spellEnd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и, соответственно, категорий работ (согласно </w:t>
      </w:r>
      <w:proofErr w:type="spellStart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Сан-ПиН</w:t>
      </w:r>
      <w:proofErr w:type="spellEnd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2.2.4.548-96 «Гигиенические требования к микроклимату производственных помещений»):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·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для работ категории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proofErr w:type="spellStart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Ia</w:t>
      </w:r>
      <w:proofErr w:type="spellEnd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 объем легочной вентиляции за смену - 4м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3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;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·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для работ категории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proofErr w:type="spellStart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Ia</w:t>
      </w:r>
      <w:proofErr w:type="spellEnd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II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 - 7м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3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;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·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для работ категории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III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- 10 м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3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Полученные значения фактической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ПН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сравнивают с величиной контрольной пылевой нагрузки, значение которой рассчитывают в зависимости от фактического или предполагаемого стажа работы, предельно допустимой концентрации (ПДК) пыли и категории работ в соответствии с п. 4.4.3.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Контрольный уровень пылевой нагрузки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(КНП) - это пылевая нагрузка, сформировавшаяся при условии соблюдения среднесменной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5" w:tooltip="Пдк пыли" w:history="1">
        <w:r w:rsidRPr="00D826AC">
          <w:rPr>
            <w:rFonts w:ascii="Times New Roman" w:eastAsia="Times New Roman" w:hAnsi="Times New Roman" w:cs="Times New Roman"/>
            <w:color w:val="008000"/>
            <w:sz w:val="27"/>
            <w:u w:val="single"/>
            <w:lang w:eastAsia="ru-RU"/>
          </w:rPr>
          <w:t>ПДК пыли</w:t>
        </w:r>
      </w:hyperlink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всего периода профессионального контакта с фактором:</w:t>
      </w:r>
    </w:p>
    <w:p w:rsidR="00D826AC" w:rsidRPr="00D826AC" w:rsidRDefault="00D826AC" w:rsidP="00D8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КПН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ПДК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´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´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´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Q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где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ПДК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среднесменная предельно допустимая концентрация пыли в зоне дыхания работника, мг/м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число рабочих смен в календарном году;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количество лет контакта с АПФД;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Q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объем легочной вентиляции за смену, м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4.4.6. При соответствии фактической пылевой нагрузки контрольному уровню условия труда относят к допустимому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классу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подтверждается безопасность продолжения работы в тех же условиях.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4.4.7. Кратность превышения контрольных пылевых нагрузок указывает на класс вредности условий труда по данному фактору (табл. 4.11.3).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4.4.8. При превышении контрольных пылевых нагрузок рекомендуется использовать принцип «защиты временем» (разд. 2,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1).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Примечание.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Примеры расчета пылевой нагрузки, контрольной пылевой нагрузки, определения класса условий труда и рекомендуемого допустимого стажа </w:t>
      </w:r>
      <w:proofErr w:type="gramStart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для</w:t>
      </w:r>
      <w:proofErr w:type="gramEnd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работающих в контакте с АПФД представлены в приложении 11.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826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4.5. Гигиенические критерии воздействия </w:t>
      </w:r>
      <w:proofErr w:type="spellStart"/>
      <w:r w:rsidRPr="00D826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виброакустических</w:t>
      </w:r>
      <w:proofErr w:type="spellEnd"/>
      <w:r w:rsidRPr="00D826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факторов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4.5.1.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Градация условий труда при воздействии на работающих шума, вибрации, инфра- и ультразвука в зависимости от величины превышения действующих нормативов представлена в табл. 4.11.4.</w:t>
      </w:r>
      <w:proofErr w:type="gramEnd"/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4.5.2. Степень вредности и опасности условий труда при действии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виброакустических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факторов устанавливается с учетом их временных характеристик (постоянный, непостоянный шум, вибрация и т. д.).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4.5.3.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класса условий труда при воздействии производственного шума.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4.5.3.1. Предельно допустимые уровни шума на рабочих местах установлены с учетом тяжести и напряженности трудовой деятельности (согласно табл. 1 СН 2.2.4./2.1.8.562-96 «Шум на рабочих местах, в помещениях жилых и общественных зданий и территории жилой застройки»). Для определения ПДУ шума, соответствующего конкретному рабочему месту, необходимо провести количественную оценку тяжести и напряженности труда, выполняемого работником (в соответствии с разд. 4.9 и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16, 17 настоящего руководства).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Примечание.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таблице 2 СН 2.2.4/2.1.8.562-96 представлены ПДУ шума для основных наиболее типичных видов трудовой деятельности и рабочих мест, разработанные с учетом категорий тяжести и напряженности трудового процесса.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4.5.3.2. Оценка условий труда при воздействии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работающего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постоянного шума проводится по результатам измерения уровня звука, в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дБА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 шкале «А»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="00EB681E"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"http://www.gosthelp.ru/text/GOST1718781SHumomeryObshh.html" \o "Шумомеры" </w:instrText>
      </w:r>
      <w:r w:rsidR="00EB681E"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D826AC">
        <w:rPr>
          <w:rFonts w:ascii="Times New Roman" w:eastAsia="Times New Roman" w:hAnsi="Times New Roman" w:cs="Times New Roman"/>
          <w:color w:val="008000"/>
          <w:sz w:val="27"/>
          <w:u w:val="single"/>
          <w:lang w:eastAsia="ru-RU"/>
        </w:rPr>
        <w:t>шумомера</w:t>
      </w:r>
      <w:proofErr w:type="spellEnd"/>
      <w:r w:rsidR="00EB681E"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временной характеристике «медленно». При воздействии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работающего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течение смены постоянных шумов различных уровней (например, работа в разных помещениях или рабочих зонах) следует определять средний уровень звука в соответствии с разд. 1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12 настоящего руководства.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Примечание.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Постоянный шум - шум, уровень звука которого в течение смены изменяется во времени не более чем на 5 </w:t>
      </w:r>
      <w:proofErr w:type="spellStart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дБА</w:t>
      </w:r>
      <w:proofErr w:type="spellEnd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при измерении на характеристике </w:t>
      </w:r>
      <w:proofErr w:type="spellStart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шумомера</w:t>
      </w:r>
      <w:proofErr w:type="spellEnd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«медленно».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4.5.3.3.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Оценка условий труда при воздействии на работающего непостоянного шума производится по результатам измерения эквивалентного уровня звука интегрирующим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шумомером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случае его отсутствия, эквивалентный уровень звука можно рассчитать в соответствии с разд. 2 и 3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12 настоящего руководства.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Примечание.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Непостоянный шум – шум, уровень звука которого в течение рабочего дня (смены) изменяется во времени более чем на 5 </w:t>
      </w:r>
      <w:proofErr w:type="spellStart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дБА</w:t>
      </w:r>
      <w:proofErr w:type="spellEnd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при измерении на характеристике </w:t>
      </w:r>
      <w:proofErr w:type="spellStart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шумомера</w:t>
      </w:r>
      <w:proofErr w:type="spellEnd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«медленно».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4.5.3.4.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воздействии в течение смены на работающего шумов с разными временными (постоянный, непостоянный - колеблющийся, прерывистый, импульсный) и спектральными (тональный) характеристиками в различных сочетаниях измеряют или рассчитывают эквивалентный уровень звука.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получения в этом случае сопоставимых данных измеренные или рассчитанные эквивалентные уровни звука импульсного и тонального шумов следует увеличить на 5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дБА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после чего полученный результат можно сравнивать с ПДУ без внесения в него понижающей поправки, установленной СН 2.2.4/2.1.8.562-96.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4.5.4.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Определение степени вредности условий труда при воздействии производственной вибрации.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4.5.4.1.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Гигиеническая оценка воздействующей на работающих постоянной вибрации (общей, локальной) проводится согласно СП 2.2.4/2.1.8.566-96 «Производственная вибрация, вибрация в помещениях жилых и общественных зданий» методом интегральной оценки по частоте нормируемого параметра.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этом для оценки условий труда измеряют или рассчитывают корректированный уровень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виброскорости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дБ (см. приложение к СН 2.2.4/2.1.8.566-96).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Примечание.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Постоянная вибрация - вибрация, величина нормируемых параметров которой изменяется не более чем в 2 раза (на 6 дБ) за время наблюдения.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4.5.4.2. Гигиеническая оценка воздействующей на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работающих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непостоянной вибрации (общей, локальной) проводится согласно СН 2.2.4/2.1.8.566-96 методом интегральной оценки по эквивалентному (по энергии) уровню нормируемого параметра. При этом для оценки условий труда измеряют или рассчитывают эквивалентный корректированный уровень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виброскорости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дБ (см.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 СН 2.2.4/2.1.8.566-96).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Примечание.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Непостоянная вибрация - вибрация, величина нормируемых параметров которой изменяется не менее чем в 2 раза (на 6 дБ) за время наблюдения.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4.5.4.3. При воздействии на работающих в течение рабочего дня (смены) как постоянной, так и непостоянной вибрации (общей, локальной) для оценки условий труда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измеряют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рассчитывают с учетом продолжительности их действия эквивалентный корректированный уровень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виброскорости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дБ (см.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 СП 2.2.4/2.1.8.566-96).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4.5.5.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 условий труда при воздействии инфразвука.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4.5.5.1. Предельно допустимые уровни инфразвука на рабочих местах согласно СН 2.2.4/2.1.8.583-96 «Инфразвук на рабочих местах, в жилых и общественных помещениях и на территории жилой застройки» дифференцированы по видам работ, в частности: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для работ различной степени тяжести;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для работ различной степени интеллектуально-эмоциональной напряженности.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Поэтому оценку условий труда работающих при воздействии инфразвука следует начинать с количественной оценки тяжести и напряженности труда (в соответствии с разд. 4.9 и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16, 17 настоящего руководства), что позволит определить соответствующий норматив для конкретного рабочего места.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4.5.5.2.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Оценка условий труда при воздействии на работающего постоянного инфразвука проводится по результатам измерения уровня звукового давления по шкале «линейная», в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дБЛин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 условии, что разность между уровнями, измеренными по шкале «линейная» и «А» на характеристике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шумомера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«медленно», составляет не менее 10 дБ).</w:t>
      </w:r>
      <w:proofErr w:type="gramEnd"/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Примечание.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Постоянный инфразвук - инфразвук, уровень звукового давления которого изменяется не более чем в 2 раза (на 6 дБ) за время наблюдения при измерениях на шкале </w:t>
      </w:r>
      <w:proofErr w:type="spellStart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шумомера</w:t>
      </w:r>
      <w:proofErr w:type="spellEnd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«линейная» на временной характеристике «медленно».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4.5.5.3.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Оценка условий труда при воздействии на работающего непостоянного инфразвука проводится по результатам измерения или расчета эквивалентного (по энергии) общего (линейного) уровня звукового давления в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дБЛин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экв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(см.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12, разд. 4).</w:t>
      </w:r>
      <w:proofErr w:type="gramEnd"/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Примечание.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Непостоянный инфразвук - инфразвук, уровень звукового давления которого изменяется не менее чем в 2 раза (на 6 дБ) за время наблюдения при измерениях на шкале </w:t>
      </w:r>
      <w:proofErr w:type="spellStart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шумомера</w:t>
      </w:r>
      <w:proofErr w:type="spellEnd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«линейная» на временной характеристике «медленно».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4.5.5.4. При воздействии на работающих в течение рабочего дня (смены) как постоянного, так и непостоянного инфразвука для оценки условий труда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измеряют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рассчитывают с учетом продолжительности их действия эквивалентный общий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6" w:tooltip="Уровень звукового давления" w:history="1">
        <w:r w:rsidRPr="00D826AC">
          <w:rPr>
            <w:rFonts w:ascii="Times New Roman" w:eastAsia="Times New Roman" w:hAnsi="Times New Roman" w:cs="Times New Roman"/>
            <w:color w:val="008000"/>
            <w:sz w:val="27"/>
            <w:u w:val="single"/>
            <w:lang w:eastAsia="ru-RU"/>
          </w:rPr>
          <w:t>уровень звукового давления</w:t>
        </w:r>
      </w:hyperlink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(в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дБЛин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экв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(см.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12, разд. 4).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4.5.6.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 условий труда при воздействии ультразвука.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4.5.6.1.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Оценка условий труда при воздействии на работающего воздушного ультразвука (с частотой колебаний в диапазоне от 20,0 до 100,0 кГц) проводится по результатам измерения уровня звукового давления на рабочей частоте источника ультразвуковых колебаний.</w:t>
      </w:r>
      <w:proofErr w:type="gramEnd"/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4.5.6.2. Оценка условий труда при воздействии контактного ультразвука (с частотой колебаний в диапазоне от 20,0 кГц до 100,0 МГц) проводится по результатам измерения пикового значения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виброскорости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(м/с) или его логарифмического уровня (дБ) на рабочей частоте источника ультразвуковых колебаний.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Примечание.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 совместном воздействии контактного и воздушного ультразвука ПДУ контактного ультразвука следует принимать на 5 дБ ниже указанны</w:t>
      </w:r>
      <w:proofErr w:type="gramStart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х в </w:t>
      </w:r>
      <w:proofErr w:type="spellStart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СанП</w:t>
      </w:r>
      <w:proofErr w:type="gramEnd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иН</w:t>
      </w:r>
      <w:proofErr w:type="spellEnd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2.2.4/2.1.8.582-96.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826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4.6. Классификация условий труда по показателям микроклимата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4.6.1. Отнесение условий труда к тому или иному классу вредности и опасности по показателям микроклимата (нагревающего и охлаждающего) осуществляется в соответствии с таблицами: 4.11.5.1, 4.11.5.2, 4.11.5.3, 4.11.5.4.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Примечание.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Градация условий труда приведена для относительно монотонного микроклимата. </w:t>
      </w:r>
      <w:proofErr w:type="gramStart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Поправочные коэффициенты для работ в динамическом микроклимате (переход от нагревающей в охлаждающую среду и наоборот), а также учета полового, возрастного состава и тепловой устойчивости работающих могут быть даны после проведения дополнительных медицинских (на основе физиологических критериев термического состояния организма) исследований.</w:t>
      </w:r>
      <w:proofErr w:type="gramEnd"/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4.6.2.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Нагревающий микроклимат -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сочетание параметров микроклимата (температура воздуха, влажность, скорость его движения, относительная влажность, тепловое излучение), при котором имеет место нарушение теплообмена человека с окружающей средой, выражающееся в накоплении тепла в организме выше верхней границы оптимальной величины (&gt; 0,87 кДж/кг) и/или увеличении доли потерь тепла испарением пота (&gt; 30 %) в общей структуре теплового баланса, появлении общих или локальных дискомфортных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теплоощущений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(слегка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тепло, тепло, жарко).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4.6.3. Для оценки нагревающего микроклимата в помещении (вне зависимости от периода года), а также на открытой территории в теплый период года используется интегральный показатель - тепловая нагрузка среды (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ТНС-индекс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4.6.4.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ТНС-индекс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эмпирический интегральный показатель (выраженный в °С), отражающий сочетанное влияние температуры воздуха, скорости его движения, влажности и теплового облучения на теплообмен человека с окружающей средой.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4.6.5. В таблице 4.11.5.2 приведены величины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ТНС-индекса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применительно к человеку, одетому в комплект легкой летней одежды с теплоизоляцией 0,5-0,8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0,155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°С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м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/Вт).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4.6.6. Для оценки оптимального значения и верхней границы допустимого микроклимата могут быть использованы как отдельные его составляющие согласно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СанПиН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2.2.4.548-96 «Гигиенические требования к микроклимату производственных помещений», так и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ТНС-индекс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 тепловом облучении £ 1000 Вт/м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(табл. 4.11.5.1 и 4.11.5.2 соответственно).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4.6.7. Тепловое облучение тела человека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£ 25 % его поверхности), превышающее 1000 Вт/м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характеризует условия труда как вредные и опасные, даже если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ТНС-индекс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имеет допустимые параметры (табл. 4.11.5.1). При этом класс условий труда определяется по наиболее выраженному показателю -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ТНС-индексу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тепловому облучению (табл. 4.11.5.1-4.11.5.2).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Примечание.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·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 облучении большей поверхности тела необходимо производить соответствующий перерасчет с учетом доли (в %) каждого участка тела: голова и шея –9 %, грудь и живот – 16 %, спина -18 %, руки - 18 %, ноги - 39 %.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·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 облучении тела человека свыше 100 Вт/м</w:t>
      </w:r>
      <w:proofErr w:type="gramStart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необходимо использовать средства индивидуальной защиты (в т. ч. лица и глаз).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·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Приведенные в таблице 4.11.5.1 величины инфракрасного облучения предусматривают обязательную регламентацию продолжительности непрерывного облучения и пауз (в соответствии с п. 1.2 </w:t>
      </w:r>
      <w:proofErr w:type="spellStart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</w:t>
      </w:r>
      <w:proofErr w:type="spellEnd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 1).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4.6.8.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Оценка микроклиматических условий при использовании специальной защитной одежды (например, изолирующей) работающими в нагревающей среде и в экстремальных условиях (при проведении ремонтных работ) должна проводиться по физиологическим показателям теплового состояния человека в соответствии с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="00EB681E"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"http://www.gosthelp.ru/gost/gost1132.html" \o "Гост" </w:instrText>
      </w:r>
      <w:r w:rsidR="00EB681E"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D826AC">
        <w:rPr>
          <w:rFonts w:ascii="Times New Roman" w:eastAsia="Times New Roman" w:hAnsi="Times New Roman" w:cs="Times New Roman"/>
          <w:color w:val="008000"/>
          <w:sz w:val="27"/>
          <w:u w:val="single"/>
          <w:lang w:eastAsia="ru-RU"/>
        </w:rPr>
        <w:t>ГОСТом</w:t>
      </w:r>
      <w:proofErr w:type="spellEnd"/>
      <w:r w:rsidR="00EB681E"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12.4.176-89 «Одежда специальная для защиты от теплового излучения, требования к защитным свойствам и метод определения теплового состояния человека» и методическими рекомендациями № 5168-90 «Оценка теплового состояния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человека с целью обоснования гигиенических 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требований к микроклимату рабочих мест и мерам профилактики охлаждения и перегревания».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4.6.9. При работе на открытой территории в теплый период года следует ориентироваться на параметры микроклимата, приведенные в таблицах 4.11.5.1-4.11.5.2.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4.6.10.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Охлаждающий микроклимат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сочетание параметров микроклимата, при котором имеет место изменение теплообмена организма, приводящее к образованию общего или локального дефицита тепла в организме (&gt; 0,87 кДж/кг) в результате снижения температуры «ядра» и/или «оболочки» тела (температура «ядра» и «</w:t>
      </w:r>
      <w:hyperlink r:id="rId7" w:tooltip="Оболочки" w:history="1">
        <w:r w:rsidRPr="00D826AC">
          <w:rPr>
            <w:rFonts w:ascii="Times New Roman" w:eastAsia="Times New Roman" w:hAnsi="Times New Roman" w:cs="Times New Roman"/>
            <w:color w:val="008000"/>
            <w:sz w:val="27"/>
            <w:u w:val="single"/>
            <w:lang w:eastAsia="ru-RU"/>
          </w:rPr>
          <w:t>оболочки</w:t>
        </w:r>
      </w:hyperlink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тела - соответственно температура глубоких и поверхностных слоев тканей организма).</w:t>
      </w:r>
      <w:proofErr w:type="gramEnd"/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4.6.11. Класс условий труда при работе в производственных помещениях с охлаждающим микроклиматом (при отсутствии теплового облучения) определяется по табл. 4.11.5.3 применительно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работающим, одетым в комплект «обычной одежды» с теплоизоляцией 1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4.6.12.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работе в производственных помещениях с охлаждающим микроклиматом по согласованию с территориальными центрами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госсанэпиднадзора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 условий труда может быть снижен (но не ниже класса 3.1) при условии соблюдения режима труда и отдыха и обеспечения работников одеждой с соответствующей теплоизоляцией.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4.6.13. Для работающих в производственных помещениях с охлаждающим микроклиматом и при наличии источников теплового облучения класс условий труда устанавливают по показателю «тепловое облучение» (табл. 4.11.5.1), если его интенсивность выше 1000 Вт/м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тепловом облучении от 141 до 1000 Вт/м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оценка условий труда проводится (специалистами по гигиене труда) на основе определения конкретной термической нагрузки на организм.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4.6.14. Класс условий труда при работах на открытой территории в холодный период года и не отапливаемых помещениях определяется по таблице 4.11.5.4, в которой представлены средние величины среднесуточных температур за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 зимние месяца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Информация по данному вопросу может быть получена в территориальной метеослужбе.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Величины температур приведены для человека, одетого в комплект одежды с соответствующей теплоизоляцией, изготовленной в соответствии с требованиями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ГОСТов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29338-92 и 29335- 92, с учетом выполнения работы средней тяжести и соответствующей регламентации времени непрерывного пребывания в охлаждающей среде (время непрерывного пребывания не должно превышать 2 ч).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Указана температура относительно спокойного воздуха; при ветре она должна быть увеличена на 2,2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° С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каждый 1 м/с увеличения его скорости. (При температуре воздуха минус 40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°С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ниже необходима защита органов дыхания.)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Примечание.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ГОСТ 29335-92 «Костюмы мужские для защиты от пониженных температур.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hyperlink r:id="rId8" w:tooltip="Технические условия" w:history="1">
        <w:r w:rsidRPr="00D826AC">
          <w:rPr>
            <w:rFonts w:ascii="Times New Roman" w:eastAsia="Times New Roman" w:hAnsi="Times New Roman" w:cs="Times New Roman"/>
            <w:i/>
            <w:iCs/>
            <w:color w:val="008000"/>
            <w:sz w:val="27"/>
            <w:u w:val="single"/>
            <w:lang w:eastAsia="ru-RU"/>
          </w:rPr>
          <w:t>Технические условия</w:t>
        </w:r>
      </w:hyperlink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»; ГОСТ 29338-92 «Костюмы женские для защиты от пониженных температур. Технические условия».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Одновременно с применением специальной одежды необходимо соблюдение должной регламентации времени работы в неблагоприятной среде, а также общего режима труда, утвержденного соответствующим предприятием и согласованного с территориальными центрами </w:t>
      </w:r>
      <w:proofErr w:type="spellStart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госсанэпиднадзора</w:t>
      </w:r>
      <w:proofErr w:type="spellEnd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В случае несоответствия показателя теплозащитных свойств одежды или уровня </w:t>
      </w:r>
      <w:proofErr w:type="spellStart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энерготрат</w:t>
      </w:r>
      <w:proofErr w:type="spellEnd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при выполнении работ величинам</w:t>
      </w:r>
      <w:proofErr w:type="gramStart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proofErr w:type="gramEnd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</w:t>
      </w:r>
      <w:proofErr w:type="gramEnd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казанным в приведенных </w:t>
      </w:r>
      <w:proofErr w:type="spellStart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ГОСТах</w:t>
      </w:r>
      <w:proofErr w:type="spellEnd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оценка условий труда может быть проведена специалистами по гигиене труда с учетом конкретной величины теплоизоляции используемой одежды.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4.6.15. Если в течение смены производственная деятельность работника осуществляется в различном микроклимате (нагревающем и охлаждающем), следует раздельно их оценить, а затем рассчитать средневзвешенную во времени величину (пример расчета дан в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15).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Примечание</w:t>
      </w:r>
      <w:proofErr w:type="gramStart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proofErr w:type="gramEnd"/>
      <w:r w:rsidRPr="00D826A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Применительно к нестандартным ситуациям (работа в нагревающей и охлаждающей среде различной продолжительности и физической активности и др.) оценка условий труда может быть дана на основе специальных физиолого-гигиенических исследований теплового состояния человека.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826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4.7. Классификация условий труда по показателям световой среды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4.7.1. Оценка условий труда по фактору «Освещение» проводится по показателям естественного и искусственного освещения, приведенным в таблице 4.11.6, и в соответствии с методическими указаниями «Оценка освещения рабочих мест».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4.7.2. При отсутствии в помещении естественного освещения и мер по компенсации ультрафиолетовой недостаточности условия труда по показателю «естественное освещение» относят к классу 3.2.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мер по компенсации ультрафиолетовой недостаточности (установки профилактического ультрафиолетового облучения) при условии обеспечения ими нормативных требований к уровням облученности переводит условия труда по показателю «естественное освещение» в класс 3.1.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4.7.3. В случае использования системы комбинированного освещения, если суммарная освещенность не ниже нормированной, а составляющая общего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освещения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ниже нормативного уровня, условия труда по показателю «искусственное освещение» следует относить к классу 3.1.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4.7.4. Показатель «отраженная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блескость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определяется при работе с объектами различения и рабочими поверхностями, обладающими направленно-рассеянным и смешанным отражением (металлы, пластмассы, стекло, глянцевая бумага и т. п.). Контроль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отраженной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блескости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проводится субъективно. При наличии слепящего действия бликов отражения, ухудшения видимости объектов различения и жалоб работников на дискомфорт зрения условия труда по данному показателю относят к классу 3.1.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4.7.5. Показатель «яркость» определяется в тех случаях, когда в нормативных документах имеется указание на необходимость ее ограничения (например, ограничение яркости светлых рабочих поверхностей при местном освещении; ограничение яркости светящихся поверхностей, находящихся в поле зрения работника, в частности, при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9" w:tooltip="Контроль качества" w:history="1">
        <w:r w:rsidRPr="00D826AC">
          <w:rPr>
            <w:rFonts w:ascii="Times New Roman" w:eastAsia="Times New Roman" w:hAnsi="Times New Roman" w:cs="Times New Roman"/>
            <w:color w:val="008000"/>
            <w:sz w:val="27"/>
            <w:u w:val="single"/>
            <w:lang w:eastAsia="ru-RU"/>
          </w:rPr>
          <w:t xml:space="preserve">контроле </w:t>
        </w:r>
        <w:proofErr w:type="spellStart"/>
        <w:r w:rsidRPr="00D826AC">
          <w:rPr>
            <w:rFonts w:ascii="Times New Roman" w:eastAsia="Times New Roman" w:hAnsi="Times New Roman" w:cs="Times New Roman"/>
            <w:color w:val="008000"/>
            <w:sz w:val="27"/>
            <w:u w:val="single"/>
            <w:lang w:eastAsia="ru-RU"/>
          </w:rPr>
          <w:t>качества</w:t>
        </w:r>
      </w:hyperlink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изделий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проходящем свете и т. п.).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4.7.6. Контроль показателя «неравномерность распределения яркости» проводят для рабочих мест, оборудованных ВДТ и ПЭВМ, (в соответствии с требованиями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СанПиН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2.2.2.542-96). Он предполагает определение соотношения яркостей между рабочими поверхностями (стол, документ), а также между рабочей поверхностью и поверхностью стен, оборудования.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4.7.7. После присвоения классов по отдельным показателям искусственного освещения (освещенности, показателя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ослепленности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коэффициента пульсации освещенности, отраженной слепящей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блескости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яркости, неравномерности распределения яркости) проводится окончательная оценка по фактору «искусственное освещение» путем выбора показателя, отнесенного к наибольшей степени вредности.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4.7.8. Если рабочее место расположено в нескольких помещениях, оценка условий труда по показателям световой среды проводится с учетом времени пребывания в каждом из них и в соответствии с методикой, изложенной в методических указаниях «Оценка освещения рабочих мест».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4.7.9. Общая оценка условий труда по показателям световой среды проводится на основе оценок по «естественному» и «искусственному» освещению путем выбора из них наибольшей степени вредности.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826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4.8. Гигиенические критерии оценки условий труда при воздействии неионизирующих электромагнитных полей и излучений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4.8.1. Отнесение условий труда к тому или иному классу вредности и опасности при воздействии неионизирующих электромагнитных полей и излучений осуществляется в соответствии с таблицей 4.11.7.1, а неионизирующих излучений оптического диапазона (лазерного и ультрафиолетового) - табл. 4.11.7.2.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4.8.2.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Условия труда при действии неионизирующих электромагнитных полей и излучений относятся к 3 классу вредности при превышении на рабочих местах ПДУ, установленных для соответствующего времени воздействия, с учетом значений энергетических экспозиций в тех диапазонах частот, где они нормируются, и к 4 классу - при превышении максимальных ПДУ для кратковременного воздействия (время указано в приложении к табл. 4.11.7.1).</w:t>
      </w:r>
      <w:proofErr w:type="gramEnd"/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4.8.3.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одновременном воздействии на работающих неионизирующих электромагнитных полей и излучений, создаваемых несколькими источниками, работающими в разных нормируемых частотных диапазонах, класс условий труда на рабочем месте устанавливается по фактору, получившему наиболее высокую степень вредности.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этом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если выявлено превышение ПДУ в двух и более нормируемых частотных диапазонах, то степень вредности увеличивается на одну ступень.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826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4.9. Гигиенические критерии оценки условий труда в зависимости от тяжести и напряженности трудового процесса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4.9.1. Оценка тяжести и напряженности трудового процесса представлена соответственно в таблицах 4.11.8 и 4.11.9.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4.9.2. Оценка тяжести физического труда проводится на основе учета всех приведенных в таблице 4.11.8 показателей. При этом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вначале устанавливают класс по каждому измеренному показателю, а окончательная оценка тяжести труда устанавливается по показателю, получившему наиболее высокую степень тяжести. При наличии двух и более показателей класса 3.1 и 3.2 условия труда по тяжести трудового процесса оцениваются на 1 степень выше (3.2 и 3.3 классы соответственно). По данному критерию наивысшая степень тяжести - класс 3.3 (см. «Методика оценки тяжести трудового процесса» - 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16).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4.9.3. Оценка напряженности труда осуществляется в соответствии с «Методикой оценки напряженности трудового процесса» (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17). Наивысшая степень напряженности труда соответствует классу 3.3.</w:t>
      </w:r>
    </w:p>
    <w:p w:rsidR="00D826AC" w:rsidRPr="00D826AC" w:rsidRDefault="00D826AC" w:rsidP="00D826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826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4.10. Оценка условий труда при </w:t>
      </w:r>
      <w:proofErr w:type="spellStart"/>
      <w:r w:rsidRPr="00D826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аэроионизации</w:t>
      </w:r>
      <w:proofErr w:type="spellEnd"/>
    </w:p>
    <w:p w:rsidR="00D826AC" w:rsidRPr="00D826AC" w:rsidRDefault="00D826AC" w:rsidP="00D826A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4.10.1. Измерение уровня ионизации воздуха проводится в производственных помещениях, воздушная среда которых подвергается специальной очистке, заданной</w:t>
      </w:r>
      <w:r w:rsidRPr="00D826A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10" w:tooltip="Технологический регламент" w:history="1">
        <w:r w:rsidRPr="00D826AC">
          <w:rPr>
            <w:rFonts w:ascii="Times New Roman" w:eastAsia="Times New Roman" w:hAnsi="Times New Roman" w:cs="Times New Roman"/>
            <w:color w:val="008000"/>
            <w:sz w:val="27"/>
            <w:u w:val="single"/>
            <w:lang w:eastAsia="ru-RU"/>
          </w:rPr>
          <w:t>технологическим регламентом</w:t>
        </w:r>
      </w:hyperlink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где есть источники ионизации воздуха (</w:t>
      </w:r>
      <w:proofErr w:type="spell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УФ-излучатели</w:t>
      </w:r>
      <w:proofErr w:type="spell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); на рабочих местах операторов ВДТ; на рабочих местах персонала подстанций и </w:t>
      </w:r>
      <w:proofErr w:type="gramStart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</w:t>
      </w:r>
      <w:proofErr w:type="gramEnd"/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постоянного тока ультравысокого напряжения. Оценку фактора осуществляют в соответствии с «Санитарно-гигиеническими нормами допустимых уровней ионизации воздуха производственных и общественных помещений». При превышении максимально допустимого и/или несоблюдении минимально необходимого числа ионов воздуха и показателя 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полярности условия труда по данному фактору относят к классу 3.1.</w:t>
      </w:r>
      <w:r w:rsidRPr="00D826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Источник:</w:t>
      </w:r>
      <w:hyperlink r:id="rId11" w:history="1">
        <w:r w:rsidRPr="00D826AC">
          <w:rPr>
            <w:rFonts w:ascii="Times New Roman" w:eastAsia="Times New Roman" w:hAnsi="Times New Roman" w:cs="Times New Roman"/>
            <w:color w:val="008000"/>
            <w:sz w:val="27"/>
            <w:u w:val="single"/>
            <w:lang w:eastAsia="ru-RU"/>
          </w:rPr>
          <w:t>http://www.gosthelp.ru/text/R2275599Gigienicheskiekri.html</w:t>
        </w:r>
      </w:hyperlink>
    </w:p>
    <w:p w:rsidR="00F0179E" w:rsidRDefault="00F0179E"/>
    <w:sectPr w:rsidR="00F0179E" w:rsidSect="00F0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26AC"/>
    <w:rsid w:val="00823BA5"/>
    <w:rsid w:val="00D826AC"/>
    <w:rsid w:val="00EB681E"/>
    <w:rsid w:val="00F0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9E"/>
  </w:style>
  <w:style w:type="paragraph" w:styleId="1">
    <w:name w:val="heading 1"/>
    <w:basedOn w:val="a"/>
    <w:link w:val="10"/>
    <w:uiPriority w:val="9"/>
    <w:qFormat/>
    <w:rsid w:val="00D82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26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6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6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26AC"/>
  </w:style>
  <w:style w:type="character" w:styleId="a4">
    <w:name w:val="Hyperlink"/>
    <w:basedOn w:val="a0"/>
    <w:uiPriority w:val="99"/>
    <w:semiHidden/>
    <w:unhideWhenUsed/>
    <w:rsid w:val="00D826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thelp.ru/text/GOST211495ESKDTexnicheski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osthelp.ru/text/SP521172008ZHelezobetonny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thelp.ru/text/GOST3045797AkustikaOprede.html" TargetMode="External"/><Relationship Id="rId11" Type="http://schemas.openxmlformats.org/officeDocument/2006/relationships/hyperlink" Target="http://www.gosthelp.ru/text/R2275599Gigienicheskiekri.html" TargetMode="External"/><Relationship Id="rId5" Type="http://schemas.openxmlformats.org/officeDocument/2006/relationships/hyperlink" Target="http://www.gosthelp.ru/text/GN21669598Predelnodopusti.html" TargetMode="External"/><Relationship Id="rId10" Type="http://schemas.openxmlformats.org/officeDocument/2006/relationships/hyperlink" Target="http://www.gosthelp.ru/text/RD39014830641789Polozheni.html" TargetMode="External"/><Relationship Id="rId4" Type="http://schemas.openxmlformats.org/officeDocument/2006/relationships/hyperlink" Target="http://www.gosthelp.ru/text/MUK4273499Mikrobiologiche.html" TargetMode="External"/><Relationship Id="rId9" Type="http://schemas.openxmlformats.org/officeDocument/2006/relationships/hyperlink" Target="http://www.gosthelp.ru/text/GOSTR507793095Statistich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4883</Words>
  <Characters>27836</Characters>
  <Application>Microsoft Office Word</Application>
  <DocSecurity>0</DocSecurity>
  <Lines>231</Lines>
  <Paragraphs>65</Paragraphs>
  <ScaleCrop>false</ScaleCrop>
  <Company>Microsoft</Company>
  <LinksUpToDate>false</LinksUpToDate>
  <CharactersWithSpaces>32654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2014-11-13T00:47:00Z</dcterms:created>
  <dcterms:modified xsi:type="dcterms:W3CDTF">2014-11-20T01:50:00Z</dcterms:modified>
</cp:coreProperties>
</file>