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2A" w:rsidRDefault="00FD102A" w:rsidP="00FD102A">
      <w:pPr>
        <w:pStyle w:val="ListParagraph"/>
        <w:ind w:left="0"/>
        <w:jc w:val="center"/>
        <w:rPr>
          <w:b/>
          <w:bCs/>
        </w:rPr>
      </w:pPr>
      <w:r>
        <w:rPr>
          <w:b/>
          <w:bCs/>
        </w:rPr>
        <w:t xml:space="preserve">Модуль 1. (Тема 1) </w:t>
      </w:r>
      <w:r>
        <w:rPr>
          <w:b/>
        </w:rPr>
        <w:t>Антропогенные факторы в природе. Воздействие горной промышленности на окружающую природную среду.</w:t>
      </w:r>
    </w:p>
    <w:p w:rsidR="00FD102A" w:rsidRDefault="00FD102A" w:rsidP="00FD102A">
      <w:pPr>
        <w:pStyle w:val="ListParagraph"/>
        <w:ind w:left="0"/>
        <w:jc w:val="both"/>
      </w:pPr>
    </w:p>
    <w:p w:rsidR="00FD102A" w:rsidRDefault="00FD102A" w:rsidP="00FD102A">
      <w:pPr>
        <w:jc w:val="both"/>
      </w:pPr>
      <w:r>
        <w:rPr>
          <w:rFonts w:ascii="Times New Roman" w:hAnsi="Times New Roman" w:cs="Times New Roman"/>
          <w:b/>
          <w:bCs/>
        </w:rPr>
        <w:t xml:space="preserve">Содержание темы: </w:t>
      </w:r>
      <w:r>
        <w:rPr>
          <w:rFonts w:ascii="Times New Roman" w:hAnsi="Times New Roman" w:cs="Times New Roman"/>
          <w:b/>
          <w:bCs/>
          <w:iCs/>
        </w:rPr>
        <w:t xml:space="preserve">1.1. </w:t>
      </w:r>
      <w:r>
        <w:rPr>
          <w:rFonts w:ascii="Times New Roman" w:hAnsi="Times New Roman" w:cs="Times New Roman"/>
        </w:rPr>
        <w:t xml:space="preserve">Антропогенные влияния. Изменение погодных условий и климата на земной поверхности планеты. </w:t>
      </w:r>
    </w:p>
    <w:p w:rsidR="00FD102A" w:rsidRDefault="00FD102A" w:rsidP="00FD102A">
      <w:pPr>
        <w:jc w:val="both"/>
      </w:pPr>
      <w:r>
        <w:rPr>
          <w:rFonts w:ascii="Times New Roman" w:hAnsi="Times New Roman" w:cs="Times New Roman"/>
          <w:b/>
          <w:bCs/>
          <w:iCs/>
        </w:rPr>
        <w:t xml:space="preserve">1.2. </w:t>
      </w:r>
      <w:r>
        <w:rPr>
          <w:rFonts w:ascii="Times New Roman" w:hAnsi="Times New Roman" w:cs="Times New Roman"/>
        </w:rPr>
        <w:t xml:space="preserve">Горные разработки создают особый микроклимат. Воздействие горной промышленности на окружающую природную среду.   </w:t>
      </w:r>
    </w:p>
    <w:p w:rsidR="00FD102A" w:rsidRDefault="00FD102A" w:rsidP="00FD102A">
      <w:pPr>
        <w:jc w:val="both"/>
      </w:pPr>
      <w:r>
        <w:rPr>
          <w:rFonts w:ascii="Times New Roman" w:hAnsi="Times New Roman" w:cs="Times New Roman"/>
          <w:b/>
          <w:bCs/>
          <w:i/>
        </w:rPr>
        <w:t>Необходимые умения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выражать загрязнение ОС при горных разработках, знать химический состав оксидов и тяжелых металлов, природоохранные меры.</w:t>
      </w:r>
    </w:p>
    <w:p w:rsidR="00FD102A" w:rsidRDefault="00FD102A" w:rsidP="00FD102A">
      <w:pPr>
        <w:pStyle w:val="ListParagraph"/>
        <w:ind w:left="0"/>
        <w:jc w:val="both"/>
      </w:pPr>
      <w:r>
        <w:rPr>
          <w:b/>
          <w:bCs/>
        </w:rPr>
        <w:tab/>
        <w:t>Изложение материала по теме - Антропогенные факторы в природе. Воздействие горной промышленности на окружающую природную среду - Модуль 1.</w:t>
      </w:r>
    </w:p>
    <w:p w:rsidR="00FD102A" w:rsidRDefault="00FD102A" w:rsidP="00FD102A">
      <w:pPr>
        <w:pStyle w:val="ListParagraph"/>
        <w:ind w:left="0"/>
        <w:jc w:val="both"/>
      </w:pPr>
      <w:r>
        <w:rPr>
          <w:b/>
          <w:bCs/>
        </w:rPr>
        <w:tab/>
        <w:t xml:space="preserve">1.1. </w:t>
      </w:r>
      <w:r>
        <w:t>Использование природных ресурсов вызывает нарушение окружающей природной среды. В ходе истории человечества развитие сначала охоты, а затем сельского хозяйства, промышленности, транспорта сильно изменило природу нашей планеты. Значение антропогенных воздействий на весь живой мир Земли продолжает стремительно возрастать.</w:t>
      </w:r>
    </w:p>
    <w:p w:rsidR="00FD102A" w:rsidRDefault="00FD102A" w:rsidP="00FD102A">
      <w:pPr>
        <w:pStyle w:val="ListParagraph"/>
        <w:ind w:left="0"/>
        <w:jc w:val="both"/>
      </w:pPr>
      <w:r>
        <w:rPr>
          <w:b/>
          <w:bCs/>
        </w:rPr>
        <w:t>Антропогенные факторы</w:t>
      </w:r>
      <w:r>
        <w:t xml:space="preserve"> - это формы деятельности человеческого общества, которые приводят к изменению природы как среды обитания других видов или непосредственно сказываются на их жизни. На современном этапе человек для удовлетворения своих все возрастающих потребностей вынужден изменять природные экосистемы и даже разрушать их, возможно, и не желая этого. </w:t>
      </w:r>
    </w:p>
    <w:p w:rsidR="00FD102A" w:rsidRDefault="00FD102A" w:rsidP="00FD102A">
      <w:pPr>
        <w:ind w:firstLine="720"/>
        <w:jc w:val="both"/>
      </w:pPr>
      <w:r>
        <w:t xml:space="preserve">К антропогенным воздействиям относятся все виды угнетающих  природу воздействий, создаваемых техникой и непосредственно человеком. Антропогенные воздействия разделяются </w:t>
      </w:r>
      <w:proofErr w:type="gramStart"/>
      <w:r>
        <w:t>на</w:t>
      </w:r>
      <w:proofErr w:type="gramEnd"/>
      <w:r>
        <w:t>:</w:t>
      </w:r>
    </w:p>
    <w:p w:rsidR="00FD102A" w:rsidRDefault="00FD102A" w:rsidP="00FD102A">
      <w:pPr>
        <w:numPr>
          <w:ilvl w:val="0"/>
          <w:numId w:val="2"/>
        </w:numPr>
        <w:jc w:val="both"/>
      </w:pPr>
      <w:r>
        <w:t>Загрязнения – внесение в среду нехарактерных для нее физических, химических или биологических агентов (элементов, соединений, веществ, объектов) или превышение имеющегося естественного уровня этих агентов;</w:t>
      </w:r>
    </w:p>
    <w:p w:rsidR="00FD102A" w:rsidRDefault="00FD102A" w:rsidP="00FD102A">
      <w:pPr>
        <w:numPr>
          <w:ilvl w:val="0"/>
          <w:numId w:val="2"/>
        </w:numPr>
        <w:jc w:val="both"/>
      </w:pPr>
      <w:r>
        <w:t>Технические преобразования и разрушения природных систем и ландшафтов – в процессе добыча природных ресурсов, при сельскохозяйственных работах, строительстве и т.д.;</w:t>
      </w:r>
    </w:p>
    <w:p w:rsidR="00FD102A" w:rsidRDefault="00FD102A" w:rsidP="00FD102A">
      <w:pPr>
        <w:numPr>
          <w:ilvl w:val="0"/>
          <w:numId w:val="2"/>
        </w:numPr>
        <w:jc w:val="both"/>
      </w:pPr>
      <w:r>
        <w:t>Исчерпание природных ресурсов (полезные ископаемые, вода, воздух, биологические компоненты экосистемы);</w:t>
      </w:r>
    </w:p>
    <w:p w:rsidR="00FD102A" w:rsidRDefault="00FD102A" w:rsidP="00FD102A">
      <w:pPr>
        <w:numPr>
          <w:ilvl w:val="0"/>
          <w:numId w:val="2"/>
        </w:numPr>
        <w:jc w:val="both"/>
      </w:pPr>
      <w:r>
        <w:t>Глобальные климатические воздействия (изменение климата в связи хозяйственной деятельности человека);</w:t>
      </w:r>
    </w:p>
    <w:p w:rsidR="00FD102A" w:rsidRDefault="00FD102A" w:rsidP="00FD102A">
      <w:pPr>
        <w:numPr>
          <w:ilvl w:val="0"/>
          <w:numId w:val="2"/>
        </w:numPr>
        <w:jc w:val="both"/>
      </w:pPr>
      <w:r>
        <w:t xml:space="preserve">Эстетические нарушения (изменение природных форм, неблагоприятные для визуального и иного восприятия; разрушение </w:t>
      </w:r>
      <w:proofErr w:type="spellStart"/>
      <w:proofErr w:type="gramStart"/>
      <w:r>
        <w:t>историко</w:t>
      </w:r>
      <w:proofErr w:type="spellEnd"/>
      <w:r>
        <w:t xml:space="preserve"> – культурных</w:t>
      </w:r>
      <w:proofErr w:type="gramEnd"/>
      <w:r>
        <w:t xml:space="preserve"> ценностей и т.п.).</w:t>
      </w:r>
    </w:p>
    <w:p w:rsidR="00FD102A" w:rsidRDefault="00FD102A" w:rsidP="00FD102A">
      <w:pPr>
        <w:ind w:firstLine="585"/>
        <w:jc w:val="both"/>
      </w:pPr>
      <w:proofErr w:type="gramStart"/>
      <w:r>
        <w:t>В результате человек воздействует на биосферу и изменяет состав, круговорот и баланс веществ, тепловой баланс приповерхностной части Земли, структуру земной поверхности (при сельскохозяйственных, перемещении вскрытых пород, проходке карьеров, в результате застройки городов, при дорожном строительстве, при сооружении искусственных водоемов – каналов, водохранилищ, мелиорации и т.д.), истребляя, а также перемещая в новые места обитания ряд видов животных и сорта растений.</w:t>
      </w:r>
      <w:proofErr w:type="gramEnd"/>
    </w:p>
    <w:p w:rsidR="00FD102A" w:rsidRDefault="00FD102A" w:rsidP="00FD102A">
      <w:pPr>
        <w:pStyle w:val="ListParagraph"/>
        <w:ind w:left="0"/>
        <w:jc w:val="both"/>
      </w:pPr>
      <w:r>
        <w:rPr>
          <w:b/>
          <w:bCs/>
        </w:rPr>
        <w:t xml:space="preserve">Контрольные вопросы: </w:t>
      </w:r>
    </w:p>
    <w:p w:rsidR="00FD102A" w:rsidRDefault="00FD102A" w:rsidP="00FD102A">
      <w:pPr>
        <w:pStyle w:val="ListParagraph"/>
        <w:ind w:left="0"/>
        <w:jc w:val="both"/>
      </w:pPr>
      <w:r>
        <w:t>1. Воздействие человека на природу и природы на человека</w:t>
      </w:r>
    </w:p>
    <w:p w:rsidR="00FD102A" w:rsidRDefault="00FD102A" w:rsidP="00FD102A">
      <w:pPr>
        <w:numPr>
          <w:ilvl w:val="0"/>
          <w:numId w:val="1"/>
        </w:numPr>
        <w:jc w:val="both"/>
      </w:pPr>
      <w:r>
        <w:t>2. Экологический кризис и экологическая катастрофа. Чем они вызываются?</w:t>
      </w:r>
    </w:p>
    <w:p w:rsidR="00FD102A" w:rsidRDefault="00FD102A" w:rsidP="00FD102A">
      <w:pPr>
        <w:numPr>
          <w:ilvl w:val="0"/>
          <w:numId w:val="1"/>
        </w:numPr>
        <w:jc w:val="both"/>
      </w:pPr>
      <w:r>
        <w:t>3. Какие законы взаимодействия общества и природы знаете?</w:t>
      </w:r>
    </w:p>
    <w:p w:rsidR="00FD102A" w:rsidRDefault="00FD102A" w:rsidP="00FD102A">
      <w:pPr>
        <w:numPr>
          <w:ilvl w:val="0"/>
          <w:numId w:val="1"/>
        </w:numPr>
        <w:jc w:val="both"/>
      </w:pPr>
      <w:r>
        <w:rPr>
          <w:rFonts w:eastAsia="Liberation Serif" w:cs="Liberation Serif"/>
        </w:rPr>
        <w:t xml:space="preserve">4. </w:t>
      </w:r>
      <w:r>
        <w:t>Агенты загрязнения окружающей среды</w:t>
      </w:r>
    </w:p>
    <w:p w:rsidR="00FD102A" w:rsidRDefault="00FD102A" w:rsidP="00FD102A">
      <w:pPr>
        <w:pStyle w:val="ListParagraph"/>
        <w:ind w:left="0"/>
        <w:jc w:val="both"/>
      </w:pPr>
      <w:r>
        <w:rPr>
          <w:b/>
          <w:bCs/>
        </w:rPr>
        <w:tab/>
        <w:t>1.2.</w:t>
      </w:r>
      <w:r>
        <w:t xml:space="preserve"> </w:t>
      </w:r>
      <w:r>
        <w:rPr>
          <w:b/>
          <w:bCs/>
        </w:rPr>
        <w:t xml:space="preserve">Воздействие горной промышленности на окружающую природную среду.   </w:t>
      </w:r>
    </w:p>
    <w:p w:rsidR="00FD102A" w:rsidRDefault="00FD102A" w:rsidP="00FD102A">
      <w:pPr>
        <w:ind w:left="66" w:firstLine="642"/>
        <w:jc w:val="both"/>
      </w:pPr>
      <w:r>
        <w:t>Современный карьер (шахта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удник) это крупное предприятие с развитой сетью транспортных коммуникаций, сочетанием различных объектов и сооружений поверхностного технологического комплекса. Активные объекты и сооружения занимают </w:t>
      </w:r>
      <w:r>
        <w:lastRenderedPageBreak/>
        <w:t xml:space="preserve">– 75-90% земельного отвода горного предприятия, неактивные - 12-29%, жилищные и культурно-бытовые – 4-9% (с. 108-113, </w:t>
      </w:r>
      <w:proofErr w:type="spellStart"/>
      <w:r>
        <w:t>Томаков</w:t>
      </w:r>
      <w:proofErr w:type="spellEnd"/>
      <w:r>
        <w:t xml:space="preserve"> И.П., 1994). </w:t>
      </w:r>
    </w:p>
    <w:p w:rsidR="004B4689" w:rsidRDefault="004B4689"/>
    <w:sectPr w:rsidR="004B4689" w:rsidSect="004B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02A"/>
    <w:rsid w:val="004B4689"/>
    <w:rsid w:val="00F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2A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D102A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2019-02-19T00:10:00Z</dcterms:created>
  <dcterms:modified xsi:type="dcterms:W3CDTF">2019-02-19T00:11:00Z</dcterms:modified>
</cp:coreProperties>
</file>