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0C" w:rsidRDefault="0054060C" w:rsidP="0054060C">
      <w:pPr>
        <w:jc w:val="center"/>
        <w:rPr>
          <w:b/>
        </w:rPr>
      </w:pPr>
      <w:r>
        <w:rPr>
          <w:b/>
        </w:rPr>
        <w:t>Модуль 3. (Тема 3) Принципы и правовые вопросы ОП.  Правовые и нормативные основы охраны атмосферы.</w:t>
      </w:r>
    </w:p>
    <w:p w:rsidR="0054060C" w:rsidRDefault="0054060C" w:rsidP="0054060C">
      <w:pPr>
        <w:jc w:val="both"/>
      </w:pPr>
    </w:p>
    <w:p w:rsidR="0054060C" w:rsidRDefault="0054060C" w:rsidP="0054060C">
      <w:pPr>
        <w:pStyle w:val="ListParagraph"/>
        <w:ind w:left="0"/>
        <w:jc w:val="both"/>
      </w:pPr>
      <w:r>
        <w:rPr>
          <w:b/>
          <w:bCs/>
        </w:rPr>
        <w:t>Содержание темы:</w:t>
      </w:r>
      <w:r>
        <w:t xml:space="preserve"> Охрана природы основывается на принципах рационального ПП, под которым следует понимать оптимальное практическое воздействие на ОПС в процессе её хозяйственного использования. Систематический </w:t>
      </w:r>
      <w:proofErr w:type="gramStart"/>
      <w:r>
        <w:t>контроль за</w:t>
      </w:r>
      <w:proofErr w:type="gramEnd"/>
      <w:r>
        <w:t xml:space="preserve"> исполнением экологического законодательства.</w:t>
      </w:r>
    </w:p>
    <w:p w:rsidR="0054060C" w:rsidRDefault="0054060C" w:rsidP="0054060C">
      <w:pPr>
        <w:jc w:val="both"/>
      </w:pPr>
      <w:r>
        <w:rPr>
          <w:b/>
          <w:bCs/>
          <w:i/>
        </w:rPr>
        <w:t>Необходимые умения</w:t>
      </w:r>
      <w:r>
        <w:rPr>
          <w:b/>
          <w:bCs/>
        </w:rPr>
        <w:t xml:space="preserve">: </w:t>
      </w:r>
      <w:r>
        <w:t xml:space="preserve">проводить контроль параметров и уровня негативных воздействий на персонал, население и окружающую среду; оценивать их соответствие нормативным требованиям; использовать законом предусмотренные природоохранные меры. </w:t>
      </w:r>
    </w:p>
    <w:p w:rsidR="0054060C" w:rsidRDefault="0054060C" w:rsidP="0054060C">
      <w:pPr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Изложение темы: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В РФ природоохранительные отношения регулируются Федеральным законом «Об охране ОС» (от 10.01.2002 г. №7-ФЗ), который лежит в основе природоохранного законодательства РФ. </w:t>
      </w:r>
      <w:r>
        <w:rPr>
          <w:rFonts w:ascii="Times New Roman" w:hAnsi="Times New Roman" w:cs="Times New Roman"/>
        </w:rPr>
        <w:t xml:space="preserve"> Правовое и экономическое обеспечение охраны природы делает реальным осуществление природоохранной деятельности и способствует преодолению разных аспектов экологического кризиса, нацеливает каждого гражданина на активное участие в работе по охране среды своего обитания.</w:t>
      </w:r>
    </w:p>
    <w:p w:rsidR="0054060C" w:rsidRDefault="0054060C" w:rsidP="0054060C">
      <w:pPr>
        <w:pStyle w:val="ListParagraph"/>
        <w:ind w:left="0"/>
        <w:jc w:val="both"/>
      </w:pPr>
      <w:r>
        <w:tab/>
        <w:t xml:space="preserve">Рассмотрим правовое обеспечение охраны природы в Российской Федерации. </w:t>
      </w:r>
      <w:r>
        <w:rPr>
          <w:b/>
          <w:bCs/>
        </w:rPr>
        <w:t>Основную правовую базу природоохранной деятельности составляют Конституция Российской Федерации (1993)</w:t>
      </w:r>
      <w:r>
        <w:t>, Закон РФ «Об охране окружающей природной среды» и ряд других законов РФ, Постановления Правительства РФ, связанные с охраной природы.</w:t>
      </w:r>
    </w:p>
    <w:p w:rsidR="0054060C" w:rsidRDefault="0054060C" w:rsidP="0054060C">
      <w:pPr>
        <w:pStyle w:val="ListParagraph"/>
        <w:ind w:left="0"/>
        <w:jc w:val="both"/>
      </w:pPr>
      <w:r>
        <w:tab/>
      </w:r>
      <w:r>
        <w:rPr>
          <w:b/>
          <w:bCs/>
        </w:rPr>
        <w:t xml:space="preserve">Статья 42 Конституции РФ гласит: </w:t>
      </w:r>
      <w:r>
        <w:t>«Каждый имеет право на благоприятную окружающую среду, достоверную информацию о ее состоянии, на возмещение ущерба, причиненного его здоровью или имуществу экологическим правонарушением».</w:t>
      </w:r>
    </w:p>
    <w:p w:rsidR="0054060C" w:rsidRDefault="0054060C" w:rsidP="0054060C">
      <w:pPr>
        <w:pStyle w:val="ListParagraph"/>
        <w:ind w:left="0"/>
        <w:jc w:val="both"/>
      </w:pPr>
      <w:proofErr w:type="gramStart"/>
      <w:r>
        <w:t xml:space="preserve">Более подробно и обоснованно взаимоотношение личности и государства в области охраны природы изложено в </w:t>
      </w:r>
      <w:r>
        <w:rPr>
          <w:b/>
          <w:bCs/>
        </w:rPr>
        <w:t>Законе РФ «Об охране окружающей природной среды» (1991)</w:t>
      </w:r>
      <w:r>
        <w:t>, в котором в основу природоохранной политики заложены следующие принципы.</w:t>
      </w:r>
      <w:proofErr w:type="gramEnd"/>
    </w:p>
    <w:p w:rsidR="0054060C" w:rsidRDefault="0054060C" w:rsidP="0054060C">
      <w:pPr>
        <w:pStyle w:val="ListParagraph"/>
        <w:ind w:left="0"/>
        <w:jc w:val="both"/>
      </w:pPr>
      <w:r>
        <w:t>1. Приоритет охраны жизни и здоровья человека, обеспечение благоприятных экологических условий для жизни, труда и отдыха человека.</w:t>
      </w:r>
    </w:p>
    <w:p w:rsidR="0054060C" w:rsidRDefault="0054060C" w:rsidP="0054060C">
      <w:pPr>
        <w:pStyle w:val="ListParagraph"/>
        <w:ind w:left="0"/>
        <w:jc w:val="both"/>
      </w:pPr>
      <w:r>
        <w:t>2. Научно обоснованное сочетание экономических и экологических интересов общества, обеспечивающих реальные гарантии прав человека на здоровую и благоприятную для жизни окружающую природную среду.</w:t>
      </w:r>
    </w:p>
    <w:p w:rsidR="0054060C" w:rsidRDefault="0054060C" w:rsidP="0054060C">
      <w:pPr>
        <w:pStyle w:val="ListParagraph"/>
        <w:ind w:left="0"/>
        <w:jc w:val="both"/>
      </w:pPr>
      <w:r>
        <w:t>3. Рациональное использование природных ресурсов.</w:t>
      </w:r>
    </w:p>
    <w:p w:rsidR="0054060C" w:rsidRDefault="0054060C" w:rsidP="0054060C">
      <w:pPr>
        <w:pStyle w:val="ListParagraph"/>
        <w:ind w:left="0"/>
        <w:jc w:val="both"/>
      </w:pPr>
      <w:r>
        <w:t>4. Соблюдение требований природоохранного законодательства в совокупности неотвратимости наказания за экологические нарушения.</w:t>
      </w:r>
    </w:p>
    <w:p w:rsidR="0054060C" w:rsidRDefault="0054060C" w:rsidP="0054060C">
      <w:pPr>
        <w:pStyle w:val="ListParagraph"/>
        <w:ind w:left="0"/>
        <w:jc w:val="both"/>
      </w:pPr>
      <w:r>
        <w:t>5. Гласность в работе органов, занимающихся вопросами экологии, тесная связь с общественностью и населением в решении природоохранных задач.</w:t>
      </w:r>
    </w:p>
    <w:p w:rsidR="0054060C" w:rsidRDefault="0054060C" w:rsidP="0054060C">
      <w:pPr>
        <w:pStyle w:val="ListParagraph"/>
        <w:ind w:left="0"/>
        <w:jc w:val="both"/>
      </w:pPr>
      <w:r>
        <w:t>6. Международное сотрудничество в сфере охраны окружающей среды.</w:t>
      </w:r>
    </w:p>
    <w:p w:rsidR="0054060C" w:rsidRDefault="0054060C" w:rsidP="0054060C">
      <w:pPr>
        <w:pStyle w:val="ListParagraph"/>
        <w:ind w:left="0"/>
        <w:jc w:val="both"/>
      </w:pPr>
      <w:r>
        <w:tab/>
        <w:t>Этот закон (1991) определяет право человека на здоровую, благоприятную окружающую природную среду и его обязанности по поддержанию качеств этой среды и ее охране. В нем отмечается, что право на благоприятную среду обеспечивается государственным контролем качества природной среды и соблюдением природоохранного законодательства. Важной мерой природоохранной деятельности является реализация экологического образования и воспитания каждой личности и особенно молодого поколения.</w:t>
      </w:r>
    </w:p>
    <w:p w:rsidR="0054060C" w:rsidRDefault="0054060C" w:rsidP="0054060C">
      <w:pPr>
        <w:pStyle w:val="ListParagraph"/>
        <w:ind w:left="0"/>
        <w:jc w:val="both"/>
      </w:pPr>
      <w:r>
        <w:tab/>
        <w:t xml:space="preserve">В законе изложен </w:t>
      </w:r>
      <w:proofErr w:type="gramStart"/>
      <w:r>
        <w:t>экономический механизм</w:t>
      </w:r>
      <w:proofErr w:type="gramEnd"/>
      <w:r>
        <w:t xml:space="preserve"> охраны природы, нормирование качества окружающей среды, экологической экспертизы, экологические требования к существующим производствам и другие важные в экологическом отношении вопросы.</w:t>
      </w:r>
    </w:p>
    <w:p w:rsidR="0054060C" w:rsidRDefault="0054060C" w:rsidP="0054060C">
      <w:pPr>
        <w:pStyle w:val="ListParagraph"/>
        <w:ind w:left="0"/>
        <w:jc w:val="both"/>
      </w:pPr>
      <w:r>
        <w:tab/>
        <w:t>Например, проведение экологических экспертиз как перед выбором промышленных объектов, строительством крупных предприятий и сооружений, так и в процессе их функционирования. Экологические экспертизы проводятся на основе Закона РФ «Об экологической экспертизе» (1995 г.).</w:t>
      </w:r>
    </w:p>
    <w:p w:rsidR="0054060C" w:rsidRDefault="0054060C" w:rsidP="0054060C">
      <w:pPr>
        <w:pStyle w:val="ListParagraph"/>
        <w:ind w:left="0"/>
        <w:jc w:val="both"/>
      </w:pPr>
      <w:r>
        <w:lastRenderedPageBreak/>
        <w:tab/>
      </w:r>
      <w:r>
        <w:rPr>
          <w:b/>
          <w:bCs/>
        </w:rPr>
        <w:t xml:space="preserve">Экологическая экспертиза объекта </w:t>
      </w:r>
      <w:r>
        <w:t xml:space="preserve">(предприятия, агрегата, устройства) — </w:t>
      </w:r>
      <w:r>
        <w:rPr>
          <w:b/>
          <w:bCs/>
        </w:rPr>
        <w:t xml:space="preserve">это оценка воздействия данного объекта на окружающую среду. </w:t>
      </w:r>
      <w:r>
        <w:t xml:space="preserve">Задачей экологической экспертизы является предотвращение возможных вредных последствий хозяйственной деятельности на состояние природной окружающей среды и здоровье человека. В настоящее время без предварительной экологической экспертизы невозможно строительство ни одного промышленного </w:t>
      </w:r>
      <w:proofErr w:type="spellStart"/>
      <w:r>
        <w:t>объекта</w:t>
      </w:r>
      <w:proofErr w:type="gramStart"/>
      <w:r>
        <w:t>.П</w:t>
      </w:r>
      <w:proofErr w:type="gramEnd"/>
      <w:r>
        <w:t>равовой</w:t>
      </w:r>
      <w:proofErr w:type="spellEnd"/>
      <w:r>
        <w:t xml:space="preserve"> режим на природных территориях, где добываются полезные ископаемые, т. е. недра регулируется </w:t>
      </w:r>
      <w:r>
        <w:rPr>
          <w:b/>
          <w:bCs/>
        </w:rPr>
        <w:t xml:space="preserve">Законом РФ «О недрах», </w:t>
      </w:r>
      <w:r>
        <w:t>актами экологиче</w:t>
      </w:r>
      <w:r>
        <w:softHyphen/>
        <w:t>ского законодательства общего характера (Зако</w:t>
      </w:r>
      <w:r>
        <w:softHyphen/>
        <w:t>ном РСФСР «Об охране окружающей природной среды», Указом Президента РФ «Об особо охра</w:t>
      </w:r>
      <w:r>
        <w:softHyphen/>
        <w:t xml:space="preserve">няемых природных территориях РФ» от 2 октября 1992 № 1155), законами о правовом режиме отдельных видов природных ресурсов (Лесным, Водным, Земельным кодексами, Федеральным законом «О животном мире»,  и др.). </w:t>
      </w:r>
    </w:p>
    <w:p w:rsidR="0054060C" w:rsidRDefault="0054060C" w:rsidP="0054060C">
      <w:pPr>
        <w:pStyle w:val="ListParagraph"/>
        <w:ind w:left="0"/>
        <w:jc w:val="both"/>
      </w:pPr>
      <w:r>
        <w:rPr>
          <w:b/>
          <w:bCs/>
        </w:rPr>
        <w:tab/>
        <w:t>Контрольные вопросы:</w:t>
      </w:r>
    </w:p>
    <w:p w:rsidR="0054060C" w:rsidRDefault="0054060C" w:rsidP="0054060C">
      <w:pPr>
        <w:pStyle w:val="ListParagraph"/>
        <w:ind w:left="0"/>
        <w:jc w:val="both"/>
      </w:pPr>
      <w:r>
        <w:t xml:space="preserve">1. Расскажите </w:t>
      </w:r>
      <w:proofErr w:type="spellStart"/>
      <w:r>
        <w:t>осостоянии</w:t>
      </w:r>
      <w:proofErr w:type="spellEnd"/>
      <w:r>
        <w:t xml:space="preserve"> минерально-сырьевой </w:t>
      </w:r>
      <w:proofErr w:type="spellStart"/>
      <w:r>
        <w:t>базыРоссии</w:t>
      </w:r>
      <w:proofErr w:type="spellEnd"/>
      <w:r>
        <w:t xml:space="preserve">. </w:t>
      </w:r>
      <w:r>
        <w:tab/>
      </w:r>
    </w:p>
    <w:p w:rsidR="0054060C" w:rsidRDefault="0054060C" w:rsidP="0054060C">
      <w:pPr>
        <w:pStyle w:val="ListParagraph"/>
        <w:ind w:left="0"/>
        <w:jc w:val="both"/>
      </w:pPr>
      <w:r>
        <w:t>2. Каковы основные пути рационального использования и охраны недр?</w:t>
      </w:r>
    </w:p>
    <w:p w:rsidR="0054060C" w:rsidRDefault="0054060C" w:rsidP="0054060C">
      <w:pPr>
        <w:pStyle w:val="ListParagraph"/>
        <w:ind w:left="0"/>
        <w:jc w:val="both"/>
      </w:pPr>
      <w:r>
        <w:t>3. Какие законы регулируют рациональное использование и охрану недр России?</w:t>
      </w:r>
    </w:p>
    <w:p w:rsidR="0054060C" w:rsidRDefault="0054060C" w:rsidP="0054060C">
      <w:pPr>
        <w:pStyle w:val="ListParagraph"/>
        <w:ind w:left="0"/>
        <w:jc w:val="both"/>
      </w:pPr>
      <w:r>
        <w:rPr>
          <w:rFonts w:eastAsia="Times New Roman"/>
        </w:rPr>
        <w:t xml:space="preserve">4. </w:t>
      </w:r>
      <w:proofErr w:type="gramStart"/>
      <w:r>
        <w:rPr>
          <w:rFonts w:eastAsia="Times New Roman"/>
        </w:rPr>
        <w:t>Какие</w:t>
      </w:r>
      <w:proofErr w:type="gramEnd"/>
      <w:r>
        <w:rPr>
          <w:rFonts w:eastAsia="Times New Roman"/>
        </w:rPr>
        <w:t xml:space="preserve"> государственные </w:t>
      </w:r>
      <w:proofErr w:type="spellStart"/>
      <w:r>
        <w:rPr>
          <w:rFonts w:eastAsia="Times New Roman"/>
        </w:rPr>
        <w:t>органзации</w:t>
      </w:r>
      <w:proofErr w:type="spellEnd"/>
      <w:r>
        <w:rPr>
          <w:rFonts w:eastAsia="Times New Roman"/>
        </w:rPr>
        <w:t xml:space="preserve"> осуществляют контроль за использованием и охраной недр России?</w:t>
      </w:r>
    </w:p>
    <w:p w:rsidR="0054060C" w:rsidRDefault="0054060C" w:rsidP="0054060C">
      <w:pPr>
        <w:jc w:val="both"/>
      </w:pPr>
    </w:p>
    <w:p w:rsidR="004B4689" w:rsidRDefault="004B4689"/>
    <w:sectPr w:rsidR="004B4689" w:rsidSect="004B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060C"/>
    <w:rsid w:val="004B4689"/>
    <w:rsid w:val="0054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0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4060C"/>
    <w:pPr>
      <w:ind w:left="72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1</cp:revision>
  <dcterms:created xsi:type="dcterms:W3CDTF">2019-02-19T00:11:00Z</dcterms:created>
  <dcterms:modified xsi:type="dcterms:W3CDTF">2019-02-19T00:12:00Z</dcterms:modified>
</cp:coreProperties>
</file>