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60" w:rsidRDefault="00E60960" w:rsidP="00E60960">
      <w:pPr>
        <w:jc w:val="both"/>
      </w:pPr>
      <w:r>
        <w:rPr>
          <w:rFonts w:ascii="Times New Roman" w:hAnsi="Times New Roman" w:cs="Times New Roman"/>
          <w:b/>
        </w:rPr>
        <w:t xml:space="preserve">Модуль 8-9. (Тема 8-9) Выбор схем формирования и параметров внешних отвалов </w:t>
      </w:r>
    </w:p>
    <w:p w:rsidR="00E60960" w:rsidRDefault="00E60960" w:rsidP="00E60960">
      <w:pPr>
        <w:jc w:val="both"/>
        <w:rPr>
          <w:rFonts w:ascii="Times New Roman" w:hAnsi="Times New Roman" w:cs="Times New Roman"/>
          <w:b/>
          <w:bCs/>
        </w:rPr>
      </w:pPr>
    </w:p>
    <w:p w:rsidR="00E60960" w:rsidRDefault="00E60960" w:rsidP="00E60960">
      <w:pPr>
        <w:jc w:val="both"/>
        <w:rPr>
          <w:rFonts w:ascii="Times New Roman" w:hAnsi="Times New Roman" w:cs="Times New Roman"/>
          <w:b/>
          <w:bCs/>
        </w:rPr>
      </w:pPr>
    </w:p>
    <w:p w:rsidR="00E60960" w:rsidRDefault="00E60960" w:rsidP="00E60960">
      <w:pPr>
        <w:jc w:val="both"/>
      </w:pPr>
      <w:r>
        <w:rPr>
          <w:rFonts w:ascii="Times New Roman" w:hAnsi="Times New Roman" w:cs="Times New Roman"/>
          <w:b/>
          <w:bCs/>
        </w:rPr>
        <w:t>Содержание темы:</w:t>
      </w:r>
      <w:r>
        <w:rPr>
          <w:rFonts w:ascii="Times New Roman" w:hAnsi="Times New Roman" w:cs="Times New Roman"/>
          <w:b/>
          <w:bCs/>
          <w:i/>
        </w:rPr>
        <w:t xml:space="preserve">  </w:t>
      </w:r>
      <w:r>
        <w:rPr>
          <w:rFonts w:ascii="Times New Roman" w:hAnsi="Times New Roman" w:cs="Times New Roman"/>
        </w:rPr>
        <w:t xml:space="preserve">Основными требованиями к технологии формирования и параметров внешних отвалов являются возведение первоначального отвала на конечную высоту в кратчайшие сроки, обеспечение рационального режима нарушения и восстановления земель и создания благоприятных условий для их последующего использования. 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ab/>
        <w:t xml:space="preserve">Параметры отвалов должны обеспечивать </w:t>
      </w:r>
      <w:proofErr w:type="spellStart"/>
      <w:r>
        <w:rPr>
          <w:rFonts w:ascii="Times New Roman" w:hAnsi="Times New Roman" w:cs="Times New Roman"/>
        </w:rPr>
        <w:t>наиболбшую</w:t>
      </w:r>
      <w:proofErr w:type="spellEnd"/>
      <w:r>
        <w:rPr>
          <w:rFonts w:ascii="Times New Roman" w:hAnsi="Times New Roman" w:cs="Times New Roman"/>
        </w:rPr>
        <w:t xml:space="preserve"> эффективность использования земельного отвода, т. е. складирование максимального объёма вскрыши.  Параметры внешних отвалов в значительной степени влияют на показатели землепользования. От таких параметров отвала, как его объём, высота и форма основания, зависят интенсивность нарушения земель, сроки рекультивации, технико-экономические показатели </w:t>
      </w:r>
      <w:proofErr w:type="spellStart"/>
      <w:r>
        <w:rPr>
          <w:rFonts w:ascii="Times New Roman" w:hAnsi="Times New Roman" w:cs="Times New Roman"/>
        </w:rPr>
        <w:t>отвально-рекультивационных</w:t>
      </w:r>
      <w:proofErr w:type="spellEnd"/>
      <w:r>
        <w:rPr>
          <w:rFonts w:ascii="Times New Roman" w:hAnsi="Times New Roman" w:cs="Times New Roman"/>
        </w:rPr>
        <w:t xml:space="preserve"> и транспортных работ. 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  <w:b/>
          <w:bCs/>
          <w:i/>
        </w:rPr>
        <w:t xml:space="preserve">Необходимые умения: </w:t>
      </w:r>
      <w:r>
        <w:rPr>
          <w:rFonts w:ascii="Times New Roman" w:hAnsi="Times New Roman" w:cs="Times New Roman"/>
          <w:i/>
        </w:rPr>
        <w:t xml:space="preserve">С позиций землепользования наиболее рациональным является расположение отвалов на землях </w:t>
      </w:r>
      <w:proofErr w:type="spellStart"/>
      <w:r>
        <w:rPr>
          <w:rFonts w:ascii="Times New Roman" w:hAnsi="Times New Roman" w:cs="Times New Roman"/>
          <w:i/>
        </w:rPr>
        <w:t>несельскохозяйственноого</w:t>
      </w:r>
      <w:proofErr w:type="spellEnd"/>
      <w:r>
        <w:rPr>
          <w:rFonts w:ascii="Times New Roman" w:hAnsi="Times New Roman" w:cs="Times New Roman"/>
          <w:i/>
        </w:rPr>
        <w:t xml:space="preserve"> назначения или в оврагах, балках, логах, на косогорах, склонах гор, в ущельях и других </w:t>
      </w:r>
      <w:proofErr w:type="spellStart"/>
      <w:r>
        <w:rPr>
          <w:rFonts w:ascii="Times New Roman" w:hAnsi="Times New Roman" w:cs="Times New Roman"/>
          <w:i/>
        </w:rPr>
        <w:t>неудобьях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  <w:b/>
          <w:bCs/>
        </w:rPr>
        <w:tab/>
        <w:t>Изложение темы:</w:t>
      </w:r>
      <w:r>
        <w:rPr>
          <w:rFonts w:ascii="Times New Roman" w:hAnsi="Times New Roman" w:cs="Times New Roman"/>
        </w:rPr>
        <w:t xml:space="preserve">  При открытой разработке крутых и наклонных залежей применяются системы разработки с вывозкой вскрыши во внешние отвалы. Целесообразно разрабатывать  крутые и наклонные месторождения большой протяженности этапами. При этапной разработке часть месторождений отрабатывается с перемещением вскрыши на внешние отвалы, а основная её часть – с перемещением вскрыши в </w:t>
      </w:r>
      <w:proofErr w:type="gramStart"/>
      <w:r>
        <w:rPr>
          <w:rFonts w:ascii="Times New Roman" w:hAnsi="Times New Roman" w:cs="Times New Roman"/>
        </w:rPr>
        <w:t>выработанное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пронстранство</w:t>
      </w:r>
      <w:proofErr w:type="spellEnd"/>
      <w:r>
        <w:rPr>
          <w:rFonts w:ascii="Times New Roman" w:hAnsi="Times New Roman" w:cs="Times New Roman"/>
        </w:rPr>
        <w:t xml:space="preserve">. С позиций землепользования наиболее рациональным является расположение отвалов на землях </w:t>
      </w:r>
      <w:proofErr w:type="spellStart"/>
      <w:r>
        <w:rPr>
          <w:rFonts w:ascii="Times New Roman" w:hAnsi="Times New Roman" w:cs="Times New Roman"/>
        </w:rPr>
        <w:t>несельскохозяйственноого</w:t>
      </w:r>
      <w:proofErr w:type="spellEnd"/>
      <w:r>
        <w:rPr>
          <w:rFonts w:ascii="Times New Roman" w:hAnsi="Times New Roman" w:cs="Times New Roman"/>
        </w:rPr>
        <w:t xml:space="preserve"> назначения или в оврагах, балках, логах, на косогорах, склонах гор, в ущельях и других </w:t>
      </w:r>
      <w:proofErr w:type="spellStart"/>
      <w:r>
        <w:rPr>
          <w:rFonts w:ascii="Times New Roman" w:hAnsi="Times New Roman" w:cs="Times New Roman"/>
        </w:rPr>
        <w:t>неудобьях</w:t>
      </w:r>
      <w:proofErr w:type="spellEnd"/>
      <w:r>
        <w:rPr>
          <w:rFonts w:ascii="Times New Roman" w:hAnsi="Times New Roman" w:cs="Times New Roman"/>
        </w:rPr>
        <w:t>.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  <w:b/>
          <w:bCs/>
        </w:rPr>
        <w:t xml:space="preserve">Контрольные вопросы: 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>1. Какие  основные требования к выбору мест размещения внешних отвалов?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>2. Что такое плодородный слой почвы и потенциально-плодородные породы?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>3. Приведите показатели оценки использования земель.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>4. Что такое деградация почвенного покрова?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>5. Что понимается под рациональным использованием земель при производстве открытых горных работ?</w:t>
      </w:r>
    </w:p>
    <w:p w:rsidR="00E60960" w:rsidRDefault="00E60960" w:rsidP="00E60960">
      <w:pPr>
        <w:jc w:val="both"/>
      </w:pPr>
      <w:r>
        <w:rPr>
          <w:rFonts w:ascii="Times New Roman" w:hAnsi="Times New Roman" w:cs="Times New Roman"/>
        </w:rPr>
        <w:t xml:space="preserve">6. Что понимается под </w:t>
      </w:r>
      <w:proofErr w:type="gramStart"/>
      <w:r>
        <w:rPr>
          <w:rFonts w:ascii="Times New Roman" w:hAnsi="Times New Roman" w:cs="Times New Roman"/>
        </w:rPr>
        <w:t>удельной</w:t>
      </w:r>
      <w:proofErr w:type="gramEnd"/>
      <w:r>
        <w:rPr>
          <w:rFonts w:ascii="Times New Roman" w:hAnsi="Times New Roman" w:cs="Times New Roman"/>
        </w:rPr>
        <w:t xml:space="preserve">, текущей, этапной и средней </w:t>
      </w:r>
      <w:proofErr w:type="spellStart"/>
      <w:r>
        <w:rPr>
          <w:rFonts w:ascii="Times New Roman" w:hAnsi="Times New Roman" w:cs="Times New Roman"/>
        </w:rPr>
        <w:t>землеёмкостью</w:t>
      </w:r>
      <w:proofErr w:type="spellEnd"/>
      <w:r>
        <w:rPr>
          <w:rFonts w:ascii="Times New Roman" w:hAnsi="Times New Roman" w:cs="Times New Roman"/>
        </w:rPr>
        <w:t xml:space="preserve">  открытых горных работ? </w:t>
      </w:r>
    </w:p>
    <w:p w:rsidR="004B4689" w:rsidRDefault="004B4689"/>
    <w:sectPr w:rsidR="004B4689" w:rsidSect="004B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960"/>
    <w:rsid w:val="004B4689"/>
    <w:rsid w:val="00E6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2019-02-19T00:14:00Z</dcterms:created>
  <dcterms:modified xsi:type="dcterms:W3CDTF">2019-02-19T00:14:00Z</dcterms:modified>
</cp:coreProperties>
</file>