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73" w:rsidRPr="006D5473" w:rsidRDefault="00332D45" w:rsidP="006D5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Структурный анализ систем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5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32D45" w:rsidRPr="00332D45" w:rsidRDefault="00332D45" w:rsidP="0033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sz w:val="24"/>
          <w:szCs w:val="24"/>
        </w:rPr>
        <w:t>В составе методологий структурного анализа к наиболее распространенным можно отнести следующие:</w:t>
      </w:r>
    </w:p>
    <w:p w:rsidR="00332D45" w:rsidRPr="00332D45" w:rsidRDefault="00332D45" w:rsidP="0033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sz w:val="24"/>
          <w:szCs w:val="24"/>
        </w:rPr>
        <w:t>SADT — технология структурного анализа и проектирования, и ее подмножество — стандарт IDEFO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IDEF3</w:t>
      </w:r>
      <w:r w:rsidRPr="00332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D45" w:rsidRPr="00332D45" w:rsidRDefault="00332D45" w:rsidP="0033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sz w:val="24"/>
          <w:szCs w:val="24"/>
        </w:rPr>
        <w:t>DFD — диаграммы потоков данных.</w:t>
      </w:r>
    </w:p>
    <w:p w:rsidR="00332D45" w:rsidRPr="00332D45" w:rsidRDefault="00332D45" w:rsidP="0033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sz w:val="24"/>
          <w:szCs w:val="24"/>
        </w:rPr>
        <w:t>ERD — диаграммы «сущность — связь».</w:t>
      </w:r>
    </w:p>
    <w:p w:rsidR="00332D45" w:rsidRPr="00332D45" w:rsidRDefault="00332D45" w:rsidP="0033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45">
        <w:rPr>
          <w:rFonts w:ascii="Times New Roman" w:eastAsia="Times New Roman" w:hAnsi="Times New Roman" w:cs="Times New Roman"/>
          <w:sz w:val="24"/>
          <w:szCs w:val="24"/>
        </w:rPr>
        <w:t>STD — диаграммы переходов состояний.</w:t>
      </w:r>
    </w:p>
    <w:p w:rsidR="006D5473" w:rsidRPr="006D5473" w:rsidRDefault="00332D45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Рассмотрим следующие методологии, поддерживаемые программой </w:t>
      </w:r>
      <w:proofErr w:type="spellStart"/>
      <w:r w:rsidRPr="006D5473">
        <w:rPr>
          <w:rFonts w:ascii="Times New Roman" w:eastAsia="Times New Roman" w:hAnsi="Times New Roman" w:cs="Times New Roman"/>
          <w:sz w:val="24"/>
          <w:szCs w:val="24"/>
        </w:rPr>
        <w:t>BPWin</w:t>
      </w:r>
      <w:proofErr w:type="spellEnd"/>
      <w:r w:rsidR="006D5473" w:rsidRPr="006D54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5473" w:rsidRPr="006D5473" w:rsidRDefault="006D5473" w:rsidP="006D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функциональное моделирование (IDEF0);</w:t>
      </w:r>
    </w:p>
    <w:p w:rsidR="006D5473" w:rsidRPr="006D5473" w:rsidRDefault="006D5473" w:rsidP="006D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описание бизнес-процессов (IDEF3);</w:t>
      </w:r>
    </w:p>
    <w:p w:rsidR="006D5473" w:rsidRPr="006D5473" w:rsidRDefault="006D5473" w:rsidP="006D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диаграммы потоков данных (DFD).</w:t>
      </w:r>
    </w:p>
    <w:p w:rsidR="006D5473" w:rsidRPr="006D5473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 xml:space="preserve">Поддержкой трех методологий моделирования в одной программе </w:t>
      </w:r>
      <w:proofErr w:type="spellStart"/>
      <w:r w:rsidRPr="006D5473">
        <w:rPr>
          <w:rFonts w:ascii="Times New Roman" w:eastAsia="Times New Roman" w:hAnsi="Times New Roman" w:cs="Times New Roman"/>
          <w:sz w:val="24"/>
          <w:szCs w:val="24"/>
        </w:rPr>
        <w:t>BPWin</w:t>
      </w:r>
      <w:proofErr w:type="spellEnd"/>
      <w:r w:rsidRPr="006D5473">
        <w:rPr>
          <w:rFonts w:ascii="Times New Roman" w:eastAsia="Times New Roman" w:hAnsi="Times New Roman" w:cs="Times New Roman"/>
          <w:sz w:val="24"/>
          <w:szCs w:val="24"/>
        </w:rPr>
        <w:t xml:space="preserve"> объединяет три ключевых подхода к моделированию бизнес-процессов, что вполне удовлетворяет потребности как системных аналитиков, так и специалистов-технологов.</w:t>
      </w:r>
    </w:p>
    <w:p w:rsidR="00E23B67" w:rsidRDefault="00E23B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D5473" w:rsidRPr="006D5473" w:rsidRDefault="006D5473" w:rsidP="006D5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Функциональное моделирование (IDEF0)</w:t>
      </w:r>
    </w:p>
    <w:p w:rsidR="006D5473" w:rsidRPr="00D50DFD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Функциональное моделирование является технологией анализа системы в целом как набора связанных между собой действий или функций. Действия системы анализируются независимо от объекта(</w:t>
      </w:r>
      <w:proofErr w:type="spellStart"/>
      <w:r w:rsidRPr="006D547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6D5473">
        <w:rPr>
          <w:rFonts w:ascii="Times New Roman" w:eastAsia="Times New Roman" w:hAnsi="Times New Roman" w:cs="Times New Roman"/>
          <w:sz w:val="24"/>
          <w:szCs w:val="24"/>
        </w:rPr>
        <w:t>), который обеспечивает их исполнение. Моделировать деловой процесс можно исходя из различных перспектив и временных рамок. Например, Вы можете смоделировать процесс заказа услуг клиентом так, как Вы видите его в идеале, а не так, как это происходит в настоящее время.</w:t>
      </w:r>
      <w:r w:rsidR="00D50DFD" w:rsidRPr="00D50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DFD" w:rsidRPr="006D5473">
        <w:rPr>
          <w:rFonts w:ascii="Times New Roman" w:eastAsia="Times New Roman" w:hAnsi="Times New Roman" w:cs="Times New Roman"/>
          <w:sz w:val="24"/>
          <w:szCs w:val="24"/>
        </w:rPr>
        <w:t>Вы можете также абстрагироваться от проблем физической реализации модели.</w:t>
      </w:r>
    </w:p>
    <w:p w:rsidR="006D5473" w:rsidRPr="00D83129" w:rsidRDefault="006D5473" w:rsidP="00D50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83129">
        <w:rPr>
          <w:rFonts w:ascii="Times New Roman" w:eastAsia="Times New Roman" w:hAnsi="Times New Roman" w:cs="Times New Roman"/>
        </w:rPr>
        <w:t>IDEFO-технология структурного анализа и проектирования. Это язык моделирования, предложенный более 25 лет назад Д. Россом (</w:t>
      </w:r>
      <w:proofErr w:type="spellStart"/>
      <w:r w:rsidRPr="00D83129">
        <w:rPr>
          <w:rFonts w:ascii="Times New Roman" w:eastAsia="Times New Roman" w:hAnsi="Times New Roman" w:cs="Times New Roman"/>
        </w:rPr>
        <w:t>SoftTech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83129">
        <w:rPr>
          <w:rFonts w:ascii="Times New Roman" w:eastAsia="Times New Roman" w:hAnsi="Times New Roman" w:cs="Times New Roman"/>
        </w:rPr>
        <w:t>Inc</w:t>
      </w:r>
      <w:proofErr w:type="spellEnd"/>
      <w:r w:rsidRPr="00D83129">
        <w:rPr>
          <w:rFonts w:ascii="Times New Roman" w:eastAsia="Times New Roman" w:hAnsi="Times New Roman" w:cs="Times New Roman"/>
        </w:rPr>
        <w:t>.) и называвшийся в исходном своем виде SADT (</w:t>
      </w:r>
      <w:proofErr w:type="spellStart"/>
      <w:r w:rsidRPr="00D83129">
        <w:rPr>
          <w:rFonts w:ascii="Times New Roman" w:eastAsia="Times New Roman" w:hAnsi="Times New Roman" w:cs="Times New Roman"/>
        </w:rPr>
        <w:t>Structured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Analysis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and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Design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Technique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). Согласно этой </w:t>
      </w:r>
      <w:proofErr w:type="gramStart"/>
      <w:r w:rsidRPr="00D83129">
        <w:rPr>
          <w:rFonts w:ascii="Times New Roman" w:eastAsia="Times New Roman" w:hAnsi="Times New Roman" w:cs="Times New Roman"/>
        </w:rPr>
        <w:t>технологии</w:t>
      </w:r>
      <w:proofErr w:type="gramEnd"/>
      <w:r w:rsidRPr="00D83129">
        <w:rPr>
          <w:rFonts w:ascii="Times New Roman" w:eastAsia="Times New Roman" w:hAnsi="Times New Roman" w:cs="Times New Roman"/>
        </w:rPr>
        <w:t xml:space="preserve"> анализируемый процесс представляется в виде совокупности множества взаимосвязанных действий, работ (</w:t>
      </w:r>
      <w:proofErr w:type="spellStart"/>
      <w:r w:rsidRPr="00D83129">
        <w:rPr>
          <w:rFonts w:ascii="Times New Roman" w:eastAsia="Times New Roman" w:hAnsi="Times New Roman" w:cs="Times New Roman"/>
        </w:rPr>
        <w:t>Activities</w:t>
      </w:r>
      <w:proofErr w:type="spellEnd"/>
      <w:r w:rsidRPr="00D83129">
        <w:rPr>
          <w:rFonts w:ascii="Times New Roman" w:eastAsia="Times New Roman" w:hAnsi="Times New Roman" w:cs="Times New Roman"/>
        </w:rPr>
        <w:t>), которые взаимодействуют между собой на основе определенных правил (</w:t>
      </w:r>
      <w:proofErr w:type="spellStart"/>
      <w:r w:rsidRPr="00D83129">
        <w:rPr>
          <w:rFonts w:ascii="Times New Roman" w:eastAsia="Times New Roman" w:hAnsi="Times New Roman" w:cs="Times New Roman"/>
        </w:rPr>
        <w:t>Control</w:t>
      </w:r>
      <w:proofErr w:type="spellEnd"/>
      <w:r w:rsidRPr="00D83129">
        <w:rPr>
          <w:rFonts w:ascii="Times New Roman" w:eastAsia="Times New Roman" w:hAnsi="Times New Roman" w:cs="Times New Roman"/>
        </w:rPr>
        <w:t>), с учетом потребляемых информационных, человеческих и производственных ресурсов (</w:t>
      </w:r>
      <w:proofErr w:type="spellStart"/>
      <w:r w:rsidRPr="00D83129">
        <w:rPr>
          <w:rFonts w:ascii="Times New Roman" w:eastAsia="Times New Roman" w:hAnsi="Times New Roman" w:cs="Times New Roman"/>
        </w:rPr>
        <w:t>Mechanism</w:t>
      </w:r>
      <w:proofErr w:type="spellEnd"/>
      <w:r w:rsidRPr="00D83129">
        <w:rPr>
          <w:rFonts w:ascii="Times New Roman" w:eastAsia="Times New Roman" w:hAnsi="Times New Roman" w:cs="Times New Roman"/>
        </w:rPr>
        <w:t>), имеющих четко определенный вход (</w:t>
      </w:r>
      <w:proofErr w:type="spellStart"/>
      <w:r w:rsidRPr="00D83129">
        <w:rPr>
          <w:rFonts w:ascii="Times New Roman" w:eastAsia="Times New Roman" w:hAnsi="Times New Roman" w:cs="Times New Roman"/>
        </w:rPr>
        <w:t>Input</w:t>
      </w:r>
      <w:proofErr w:type="spellEnd"/>
      <w:r w:rsidRPr="00D83129">
        <w:rPr>
          <w:rFonts w:ascii="Times New Roman" w:eastAsia="Times New Roman" w:hAnsi="Times New Roman" w:cs="Times New Roman"/>
        </w:rPr>
        <w:t>) и не менее четко определенный выход (</w:t>
      </w:r>
      <w:proofErr w:type="spellStart"/>
      <w:r w:rsidRPr="00D83129">
        <w:rPr>
          <w:rFonts w:ascii="Times New Roman" w:eastAsia="Times New Roman" w:hAnsi="Times New Roman" w:cs="Times New Roman"/>
        </w:rPr>
        <w:t>Output</w:t>
      </w:r>
      <w:proofErr w:type="spellEnd"/>
      <w:r w:rsidRPr="00D83129">
        <w:rPr>
          <w:rFonts w:ascii="Times New Roman" w:eastAsia="Times New Roman" w:hAnsi="Times New Roman" w:cs="Times New Roman"/>
        </w:rPr>
        <w:t>)</w:t>
      </w:r>
      <w:r w:rsidR="00D83129" w:rsidRPr="00D83129">
        <w:rPr>
          <w:rFonts w:ascii="Times New Roman" w:eastAsia="Times New Roman" w:hAnsi="Times New Roman" w:cs="Times New Roman"/>
        </w:rPr>
        <w:t>.</w:t>
      </w:r>
    </w:p>
    <w:p w:rsidR="00D50DFD" w:rsidRDefault="00337CD0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2200" cy="254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73" w:rsidRPr="006D5473" w:rsidRDefault="006D5473" w:rsidP="006D5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Диаграммы потоков данных (DFD)</w:t>
      </w:r>
    </w:p>
    <w:p w:rsidR="006D5473" w:rsidRPr="00337CD0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Диаграммы потоков данных (DFD) моделируют системы как взаимосвязанный набор действий, которые обрабатывают данные в "хранилище" как внутри, так и вне границ моделируемой системы. Диаграммы потоков данных обычно применяются при моделировании информационных систем.</w:t>
      </w:r>
    </w:p>
    <w:p w:rsidR="00D83129" w:rsidRPr="00D83129" w:rsidRDefault="00D83129" w:rsidP="00D83129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D83129">
        <w:rPr>
          <w:rFonts w:ascii="Times New Roman" w:eastAsia="Times New Roman" w:hAnsi="Times New Roman" w:cs="Times New Roman"/>
        </w:rPr>
        <w:t>DFD (</w:t>
      </w:r>
      <w:proofErr w:type="spellStart"/>
      <w:r w:rsidRPr="00D83129">
        <w:rPr>
          <w:rFonts w:ascii="Times New Roman" w:eastAsia="Times New Roman" w:hAnsi="Times New Roman" w:cs="Times New Roman"/>
        </w:rPr>
        <w:t>Data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Flow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129">
        <w:rPr>
          <w:rFonts w:ascii="Times New Roman" w:eastAsia="Times New Roman" w:hAnsi="Times New Roman" w:cs="Times New Roman"/>
        </w:rPr>
        <w:t>Diagram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) — структурный анализ потоков данных. </w:t>
      </w:r>
      <w:proofErr w:type="spellStart"/>
      <w:r w:rsidRPr="00D83129">
        <w:rPr>
          <w:rFonts w:ascii="Times New Roman" w:eastAsia="Times New Roman" w:hAnsi="Times New Roman" w:cs="Times New Roman"/>
        </w:rPr>
        <w:t>Диафаммы</w:t>
      </w:r>
      <w:proofErr w:type="spellEnd"/>
      <w:r w:rsidRPr="00D83129">
        <w:rPr>
          <w:rFonts w:ascii="Times New Roman" w:eastAsia="Times New Roman" w:hAnsi="Times New Roman" w:cs="Times New Roman"/>
        </w:rPr>
        <w:t xml:space="preserve"> DFD позволяют описать процесс обмена информацией между элементами изучаемой системы. DFD отображает источники и адресаты данных, идентифицирует процессы и группы данных, связывающие в потоки одну функцию с другой, а также, что важно, определяет накопители (хранилища) данных, которые используются в исследуемом процессе.</w:t>
      </w:r>
    </w:p>
    <w:p w:rsidR="006D5473" w:rsidRPr="006D5473" w:rsidRDefault="00337CD0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71966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00" cy="21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73" w:rsidRPr="006D5473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Стрелки в DFD показывают, как объекты (данные) фактически взаимодействуют между собой. Это представление, объединяющее хранимые в системе данные и внешние для системы объекты, дает DFD-моделям большую гибкость для отображения физических характеристик системы, таких, как проблемы обмена данными, разработка схем их хранения и обработки.</w:t>
      </w:r>
    </w:p>
    <w:p w:rsidR="006D5473" w:rsidRPr="006D5473" w:rsidRDefault="006D5473" w:rsidP="006D5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бизнес-процессов (IDEF3)</w:t>
      </w:r>
    </w:p>
    <w:p w:rsidR="006D5473" w:rsidRPr="006D5473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Методология IDEF3 — это методология моделирования, предназначенная для обеспечения структурированного подхода к описанию бизнес-процесса как упорядоченной последовательности событий одновременно с описанием любых участвующих в бизнес-процессе объектов и относящихся к ним правил.</w:t>
      </w:r>
    </w:p>
    <w:p w:rsidR="006D5473" w:rsidRPr="00337CD0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Создание диаграмм потоков работ — техника, хорошо подходящая для сбора данных о системе и применяющаяся как часть структурного подхода к анализу и проектированию системы. В отличие от других методов моделирования бизнес-процессов, IDEF3 требует строгого использования синтаксиса и семантики во избежание получения неполного или противоречивого описания системы.</w:t>
      </w:r>
    </w:p>
    <w:p w:rsidR="00D83129" w:rsidRPr="00D83129" w:rsidRDefault="00D83129" w:rsidP="00D83129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D83129">
        <w:rPr>
          <w:rFonts w:ascii="Times New Roman" w:eastAsia="Times New Roman" w:hAnsi="Times New Roman" w:cs="Times New Roman"/>
        </w:rPr>
        <w:t>IDEFЗ-технология сбора данных, необходимых для проведения структурного анализа системы, дополняющая технологию IDEFO. С помощью этой технологии мы имеем возможность уточнить картину процесса, привлекая внимание аналитика к очередности выполнения функций и бизнес-процессов в целом. Логика этой технологии позволяет строить и анализировать альтернативные сценарии развития изучаемых бизнес-процессов (модели типа "Что — если"?).</w:t>
      </w:r>
    </w:p>
    <w:p w:rsidR="006D5473" w:rsidRPr="006D5473" w:rsidRDefault="00337CD0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3466" cy="215265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47" cy="217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73" w:rsidRPr="006D5473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Диаграммы IDEF3 применяются:</w:t>
      </w:r>
    </w:p>
    <w:p w:rsidR="006D5473" w:rsidRPr="006D5473" w:rsidRDefault="006D5473" w:rsidP="006D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для улучшения понимания результатов моделирования бизнес-процессов;</w:t>
      </w:r>
    </w:p>
    <w:p w:rsidR="006D5473" w:rsidRPr="006D5473" w:rsidRDefault="006D5473" w:rsidP="006D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для определения момента окончания моделирования;</w:t>
      </w:r>
    </w:p>
    <w:p w:rsidR="006D5473" w:rsidRPr="006D5473" w:rsidRDefault="006D5473" w:rsidP="006D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для сбора информации о схеме работы моделируемой компании.</w:t>
      </w:r>
    </w:p>
    <w:p w:rsidR="00E23B67" w:rsidRPr="00D50DFD" w:rsidRDefault="006D5473" w:rsidP="00D50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Построение моделей IDEF3 иногда позволяет упростить функциональное моделирование системы по методологии IDEF0 и получило заслуженное признание как довольно удобный способ анализа потенциальных усовершенствований системы. Диаграммы IDEF3 обеспечивают дискретность моделирования процесса, что может использоваться для контроля за ходом выполнения работ.</w:t>
      </w:r>
      <w:r w:rsidR="00D50DFD" w:rsidRPr="00D50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473" w:rsidRPr="006D5473" w:rsidRDefault="006D5473" w:rsidP="006D54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и какие методологии применять?</w:t>
      </w:r>
    </w:p>
    <w:p w:rsidR="006D5473" w:rsidRPr="006D5473" w:rsidRDefault="006D5473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73">
        <w:rPr>
          <w:rFonts w:ascii="Times New Roman" w:eastAsia="Times New Roman" w:hAnsi="Times New Roman" w:cs="Times New Roman"/>
          <w:sz w:val="24"/>
          <w:szCs w:val="24"/>
        </w:rPr>
        <w:t>IDEF0 лучше всего применять как средство анализа и логического моделирования систем, что, как правило, выполняется на ранних стадиях работы над проектом. Данные анализа, полученные с использованием модели</w:t>
      </w:r>
      <w:bookmarkStart w:id="0" w:name="_GoBack"/>
      <w:bookmarkEnd w:id="0"/>
      <w:r w:rsidRPr="006D5473">
        <w:rPr>
          <w:rFonts w:ascii="Times New Roman" w:eastAsia="Times New Roman" w:hAnsi="Times New Roman" w:cs="Times New Roman"/>
          <w:sz w:val="24"/>
          <w:szCs w:val="24"/>
        </w:rPr>
        <w:t>рования IDEF0, обычно используются на стадии разработки моделей IDEF</w:t>
      </w:r>
      <w:r w:rsidR="00B60FCA">
        <w:rPr>
          <w:rFonts w:ascii="Times New Roman" w:eastAsia="Times New Roman" w:hAnsi="Times New Roman" w:cs="Times New Roman"/>
          <w:sz w:val="24"/>
          <w:szCs w:val="24"/>
        </w:rPr>
        <w:t>3 и диаграмм потоков данных DFD.</w:t>
      </w:r>
    </w:p>
    <w:p w:rsidR="006D5473" w:rsidRPr="006D5473" w:rsidRDefault="00337CD0" w:rsidP="006D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1752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473" w:rsidRPr="006D5473" w:rsidSect="0099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BA7"/>
    <w:multiLevelType w:val="multilevel"/>
    <w:tmpl w:val="921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3D46"/>
    <w:multiLevelType w:val="multilevel"/>
    <w:tmpl w:val="B1F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C13C6"/>
    <w:multiLevelType w:val="multilevel"/>
    <w:tmpl w:val="9A2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473"/>
    <w:rsid w:val="00091696"/>
    <w:rsid w:val="00332D45"/>
    <w:rsid w:val="00337CD0"/>
    <w:rsid w:val="00410365"/>
    <w:rsid w:val="006D5473"/>
    <w:rsid w:val="008C5F53"/>
    <w:rsid w:val="00996BBD"/>
    <w:rsid w:val="00B60FCA"/>
    <w:rsid w:val="00B76EE9"/>
    <w:rsid w:val="00D50DFD"/>
    <w:rsid w:val="00D83129"/>
    <w:rsid w:val="00E23B67"/>
    <w:rsid w:val="00F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9E058-5579-4D9A-B315-234367C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D54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4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5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33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3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RePack by Diakov</cp:lastModifiedBy>
  <cp:revision>12</cp:revision>
  <dcterms:created xsi:type="dcterms:W3CDTF">2010-09-07T09:13:00Z</dcterms:created>
  <dcterms:modified xsi:type="dcterms:W3CDTF">2015-10-29T02:24:00Z</dcterms:modified>
</cp:coreProperties>
</file>