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008" w:rsidRDefault="00230008" w:rsidP="00230008">
      <w:pPr>
        <w:widowControl w:val="0"/>
        <w:jc w:val="center"/>
      </w:pPr>
      <w:r>
        <w:t>Министерство науки и высшего образования Российской Федерации</w:t>
      </w:r>
    </w:p>
    <w:p w:rsidR="0083124E" w:rsidRDefault="0083124E" w:rsidP="0083124E">
      <w:pPr>
        <w:widowControl w:val="0"/>
        <w:jc w:val="center"/>
      </w:pPr>
      <w:bookmarkStart w:id="0" w:name="_GoBack"/>
      <w:bookmarkEnd w:id="0"/>
      <w:r>
        <w:t xml:space="preserve">Федеральное государственное автономное образовательное учреждение </w:t>
      </w:r>
    </w:p>
    <w:p w:rsidR="0083124E" w:rsidRDefault="0083124E" w:rsidP="0083124E">
      <w:pPr>
        <w:widowControl w:val="0"/>
        <w:jc w:val="center"/>
      </w:pPr>
      <w:r>
        <w:t>высшего образования</w:t>
      </w:r>
    </w:p>
    <w:p w:rsidR="0083124E" w:rsidRDefault="0083124E" w:rsidP="0083124E">
      <w:pPr>
        <w:widowControl w:val="0"/>
        <w:jc w:val="center"/>
        <w:rPr>
          <w:sz w:val="22"/>
          <w:szCs w:val="22"/>
        </w:rPr>
      </w:pPr>
      <w:r>
        <w:t>«СЕВЕРО-ВОСТОЧНЫЙ ФЕДЕРАЛЬНЫЙ УНИВЕРСИТЕТ ИМЕНИ М.К. АММОСОВА»</w:t>
      </w:r>
    </w:p>
    <w:p w:rsidR="0083124E" w:rsidRDefault="0083124E" w:rsidP="0083124E">
      <w:pPr>
        <w:widowControl w:val="0"/>
        <w:jc w:val="center"/>
      </w:pPr>
      <w:r>
        <w:t>Институт зарубежной филологии и регионоведения</w:t>
      </w:r>
    </w:p>
    <w:p w:rsidR="0083124E" w:rsidRDefault="0083124E" w:rsidP="0083124E">
      <w:pPr>
        <w:widowControl w:val="0"/>
        <w:jc w:val="center"/>
      </w:pPr>
      <w:r>
        <w:t>Кафедра «Иностранные языки по гуманитарным специальностям»</w:t>
      </w:r>
    </w:p>
    <w:p w:rsidR="0083124E" w:rsidRDefault="0083124E" w:rsidP="0083124E">
      <w:pPr>
        <w:widowControl w:val="0"/>
        <w:jc w:val="center"/>
      </w:pPr>
    </w:p>
    <w:p w:rsidR="0083124E" w:rsidRDefault="0083124E" w:rsidP="0083124E">
      <w:pPr>
        <w:ind w:left="5387"/>
      </w:pPr>
    </w:p>
    <w:p w:rsidR="0083124E" w:rsidRDefault="0083124E" w:rsidP="0083124E">
      <w:pPr>
        <w:ind w:left="5387"/>
      </w:pPr>
    </w:p>
    <w:p w:rsidR="0083124E" w:rsidRDefault="0083124E" w:rsidP="0083124E">
      <w:pPr>
        <w:ind w:left="5387"/>
      </w:pPr>
    </w:p>
    <w:p w:rsidR="0083124E" w:rsidRDefault="0083124E" w:rsidP="0083124E">
      <w:pPr>
        <w:ind w:left="5580"/>
        <w:jc w:val="right"/>
      </w:pPr>
    </w:p>
    <w:p w:rsidR="0083124E" w:rsidRDefault="0083124E" w:rsidP="0083124E">
      <w:pPr>
        <w:ind w:left="5580"/>
        <w:jc w:val="right"/>
      </w:pPr>
    </w:p>
    <w:p w:rsidR="0083124E" w:rsidRDefault="0083124E" w:rsidP="0083124E">
      <w:pPr>
        <w:jc w:val="right"/>
      </w:pPr>
    </w:p>
    <w:p w:rsidR="0083124E" w:rsidRDefault="0083124E" w:rsidP="0083124E">
      <w:pPr>
        <w:jc w:val="right"/>
      </w:pPr>
    </w:p>
    <w:p w:rsidR="0083124E" w:rsidRDefault="0083124E" w:rsidP="0083124E">
      <w:pPr>
        <w:jc w:val="center"/>
      </w:pPr>
      <w:r>
        <w:t>Рабочая программа дисциплины</w:t>
      </w:r>
    </w:p>
    <w:p w:rsidR="0083124E" w:rsidRDefault="0083124E" w:rsidP="0083124E">
      <w:pPr>
        <w:jc w:val="center"/>
      </w:pPr>
      <w:r w:rsidRPr="002E179B">
        <w:rPr>
          <w:b/>
          <w:bCs/>
        </w:rPr>
        <w:t xml:space="preserve">Б1.В.ДВ.09.01 </w:t>
      </w:r>
      <w:r w:rsidR="00D77561">
        <w:rPr>
          <w:b/>
          <w:bCs/>
          <w:lang w:eastAsia="ru-RU"/>
        </w:rPr>
        <w:t>Современные технологии в обучении иностранному языку</w:t>
      </w:r>
    </w:p>
    <w:p w:rsidR="0083124E" w:rsidRDefault="0083124E" w:rsidP="0083124E">
      <w:pPr>
        <w:jc w:val="center"/>
      </w:pPr>
    </w:p>
    <w:p w:rsidR="0083124E" w:rsidRDefault="0083124E" w:rsidP="0083124E">
      <w:pPr>
        <w:jc w:val="center"/>
      </w:pPr>
      <w:r>
        <w:t xml:space="preserve">для программы бакалавриата </w:t>
      </w:r>
    </w:p>
    <w:p w:rsidR="0083124E" w:rsidRDefault="0083124E" w:rsidP="0083124E">
      <w:pPr>
        <w:jc w:val="center"/>
      </w:pPr>
    </w:p>
    <w:p w:rsidR="0083124E" w:rsidRDefault="0083124E" w:rsidP="0083124E">
      <w:pPr>
        <w:jc w:val="center"/>
      </w:pPr>
      <w:r>
        <w:t xml:space="preserve">по направлению подготовки: </w:t>
      </w:r>
    </w:p>
    <w:p w:rsidR="0083124E" w:rsidRDefault="0083124E" w:rsidP="0083124E">
      <w:pPr>
        <w:jc w:val="center"/>
      </w:pPr>
      <w:r>
        <w:t>44.03.05 Педагогическое образование (с двумя профилями подготовки)</w:t>
      </w:r>
    </w:p>
    <w:p w:rsidR="0083124E" w:rsidRDefault="0083124E" w:rsidP="0083124E">
      <w:pPr>
        <w:jc w:val="center"/>
        <w:rPr>
          <w:lang w:val="sah-RU"/>
        </w:rPr>
      </w:pPr>
      <w:r>
        <w:t xml:space="preserve">Профиль: </w:t>
      </w:r>
      <w:r>
        <w:rPr>
          <w:lang w:val="sah-RU"/>
        </w:rPr>
        <w:t>Родной язык (якутский) и литература и иностранный язык (английский)</w:t>
      </w:r>
    </w:p>
    <w:p w:rsidR="0083124E" w:rsidRDefault="0083124E" w:rsidP="0083124E"/>
    <w:p w:rsidR="0083124E" w:rsidRDefault="0083124E" w:rsidP="0083124E">
      <w:pPr>
        <w:jc w:val="center"/>
      </w:pPr>
      <w:r>
        <w:t>Форма обучения: очная</w:t>
      </w:r>
    </w:p>
    <w:p w:rsidR="0083124E" w:rsidRDefault="0083124E" w:rsidP="0083124E">
      <w:pPr>
        <w:jc w:val="center"/>
      </w:pPr>
    </w:p>
    <w:p w:rsidR="0083124E" w:rsidRDefault="0083124E" w:rsidP="0083124E">
      <w:pPr>
        <w:jc w:val="both"/>
      </w:pPr>
    </w:p>
    <w:p w:rsidR="0083124E" w:rsidRDefault="0083124E" w:rsidP="0083124E">
      <w:pPr>
        <w:jc w:val="both"/>
      </w:pPr>
    </w:p>
    <w:p w:rsidR="0083124E" w:rsidRDefault="0083124E" w:rsidP="0083124E">
      <w:pPr>
        <w:jc w:val="both"/>
      </w:pPr>
    </w:p>
    <w:p w:rsidR="0083124E" w:rsidRDefault="0083124E" w:rsidP="0083124E">
      <w:pPr>
        <w:jc w:val="both"/>
      </w:pPr>
      <w:r>
        <w:t>Автор(ы): Николаев А.И. к.ф.н., доцент</w:t>
      </w:r>
      <w:r w:rsidRPr="00A37698">
        <w:t xml:space="preserve"> </w:t>
      </w:r>
      <w:r>
        <w:t xml:space="preserve">КИЯ ПО ГС ИЗФИР, </w:t>
      </w:r>
      <w:hyperlink r:id="rId8" w:history="1">
        <w:r w:rsidRPr="00065D34">
          <w:rPr>
            <w:rStyle w:val="af9"/>
            <w:lang w:val="en-US"/>
          </w:rPr>
          <w:t>nickan</w:t>
        </w:r>
        <w:r w:rsidRPr="00065D34">
          <w:rPr>
            <w:rStyle w:val="af9"/>
          </w:rPr>
          <w:t>07@mail.ru</w:t>
        </w:r>
      </w:hyperlink>
    </w:p>
    <w:p w:rsidR="0083124E" w:rsidRDefault="0083124E" w:rsidP="0083124E">
      <w:pPr>
        <w:jc w:val="both"/>
      </w:pPr>
    </w:p>
    <w:tbl>
      <w:tblPr>
        <w:tblStyle w:val="a5"/>
        <w:tblW w:w="0" w:type="auto"/>
        <w:tblLayout w:type="fixed"/>
        <w:tblLook w:val="01E0" w:firstRow="1" w:lastRow="1" w:firstColumn="1" w:lastColumn="1" w:noHBand="0" w:noVBand="0"/>
      </w:tblPr>
      <w:tblGrid>
        <w:gridCol w:w="3190"/>
        <w:gridCol w:w="3190"/>
        <w:gridCol w:w="3191"/>
      </w:tblGrid>
      <w:tr w:rsidR="0083124E" w:rsidTr="0083124E">
        <w:tc>
          <w:tcPr>
            <w:tcW w:w="3190" w:type="dxa"/>
            <w:tcBorders>
              <w:top w:val="single" w:sz="4" w:space="0" w:color="auto"/>
              <w:left w:val="single" w:sz="4" w:space="0" w:color="auto"/>
              <w:bottom w:val="single" w:sz="4" w:space="0" w:color="auto"/>
              <w:right w:val="single" w:sz="4" w:space="0" w:color="auto"/>
            </w:tcBorders>
          </w:tcPr>
          <w:p w:rsidR="0083124E" w:rsidRDefault="0083124E">
            <w:r>
              <w:t xml:space="preserve">РЕКОМЕНДОВАНО </w:t>
            </w:r>
          </w:p>
          <w:p w:rsidR="0083124E" w:rsidRDefault="0083124E"/>
          <w:p w:rsidR="0083124E" w:rsidRDefault="0083124E">
            <w:r>
              <w:t>Заведующий кафедрой английской филологии</w:t>
            </w:r>
          </w:p>
          <w:p w:rsidR="0083124E" w:rsidRDefault="0083124E"/>
          <w:p w:rsidR="0083124E" w:rsidRDefault="0083124E">
            <w:r>
              <w:t>________/ ______________</w:t>
            </w:r>
          </w:p>
          <w:p w:rsidR="0083124E" w:rsidRDefault="0083124E">
            <w:r>
              <w:t xml:space="preserve">протокол №_____ </w:t>
            </w:r>
          </w:p>
          <w:p w:rsidR="0083124E" w:rsidRDefault="0083124E">
            <w:r>
              <w:t>от  «___»__________20___ г.</w:t>
            </w:r>
          </w:p>
        </w:tc>
        <w:tc>
          <w:tcPr>
            <w:tcW w:w="3190" w:type="dxa"/>
            <w:tcBorders>
              <w:top w:val="single" w:sz="4" w:space="0" w:color="auto"/>
              <w:left w:val="single" w:sz="4" w:space="0" w:color="auto"/>
              <w:bottom w:val="single" w:sz="4" w:space="0" w:color="auto"/>
              <w:right w:val="single" w:sz="4" w:space="0" w:color="auto"/>
            </w:tcBorders>
          </w:tcPr>
          <w:p w:rsidR="0083124E" w:rsidRDefault="0083124E">
            <w:r>
              <w:t>ОДОБРЕНО</w:t>
            </w:r>
          </w:p>
          <w:p w:rsidR="0083124E" w:rsidRDefault="0083124E"/>
          <w:p w:rsidR="0083124E" w:rsidRDefault="0083124E">
            <w:r>
              <w:t xml:space="preserve">Заведующий выпускающей кафедрой </w:t>
            </w:r>
          </w:p>
          <w:p w:rsidR="0083124E" w:rsidRDefault="0083124E">
            <w:r>
              <w:t>_________/</w:t>
            </w:r>
          </w:p>
          <w:p w:rsidR="0083124E" w:rsidRDefault="0083124E">
            <w:r>
              <w:t xml:space="preserve">протокол №_____  </w:t>
            </w:r>
          </w:p>
          <w:p w:rsidR="0083124E" w:rsidRDefault="0083124E">
            <w:r>
              <w:t>от «___»__________20___ г.</w:t>
            </w:r>
          </w:p>
          <w:p w:rsidR="0083124E" w:rsidRDefault="0083124E"/>
          <w:p w:rsidR="0083124E" w:rsidRDefault="0083124E">
            <w:r>
              <w:t>Руководитель программы**</w:t>
            </w:r>
          </w:p>
          <w:p w:rsidR="0083124E" w:rsidRDefault="0083124E">
            <w:r>
              <w:t>_________/______________</w:t>
            </w:r>
          </w:p>
          <w:p w:rsidR="0083124E" w:rsidRDefault="0083124E">
            <w:r>
              <w:t>«___»__________20___ г.</w:t>
            </w:r>
          </w:p>
          <w:p w:rsidR="0083124E" w:rsidRDefault="0083124E"/>
        </w:tc>
        <w:tc>
          <w:tcPr>
            <w:tcW w:w="3191" w:type="dxa"/>
            <w:tcBorders>
              <w:top w:val="single" w:sz="4" w:space="0" w:color="auto"/>
              <w:left w:val="single" w:sz="4" w:space="0" w:color="auto"/>
              <w:bottom w:val="single" w:sz="4" w:space="0" w:color="auto"/>
              <w:right w:val="single" w:sz="4" w:space="0" w:color="auto"/>
            </w:tcBorders>
          </w:tcPr>
          <w:p w:rsidR="0083124E" w:rsidRDefault="0083124E">
            <w:r>
              <w:t>ПРОВЕРЕНО</w:t>
            </w:r>
          </w:p>
          <w:p w:rsidR="0083124E" w:rsidRDefault="0083124E">
            <w:pPr>
              <w:rPr>
                <w:highlight w:val="cyan"/>
              </w:rPr>
            </w:pPr>
          </w:p>
          <w:p w:rsidR="0083124E" w:rsidRDefault="0083124E">
            <w:r>
              <w:t>Нормоконтроль в составе ОП пройден</w:t>
            </w:r>
          </w:p>
          <w:p w:rsidR="0083124E" w:rsidRDefault="0083124E">
            <w:r>
              <w:t>Специалист УМО/деканата</w:t>
            </w:r>
          </w:p>
          <w:p w:rsidR="0083124E" w:rsidRDefault="0083124E">
            <w:r>
              <w:t xml:space="preserve">___________/ ___________ </w:t>
            </w:r>
          </w:p>
          <w:p w:rsidR="0083124E" w:rsidRDefault="0083124E"/>
          <w:p w:rsidR="0083124E" w:rsidRDefault="0083124E">
            <w:r>
              <w:t>«___»___________20___ г.</w:t>
            </w:r>
          </w:p>
          <w:p w:rsidR="0083124E" w:rsidRDefault="0083124E"/>
        </w:tc>
      </w:tr>
      <w:tr w:rsidR="0083124E" w:rsidTr="0083124E">
        <w:tc>
          <w:tcPr>
            <w:tcW w:w="6380" w:type="dxa"/>
            <w:gridSpan w:val="2"/>
            <w:tcBorders>
              <w:top w:val="single" w:sz="4" w:space="0" w:color="auto"/>
              <w:left w:val="single" w:sz="4" w:space="0" w:color="auto"/>
              <w:bottom w:val="single" w:sz="4" w:space="0" w:color="auto"/>
              <w:right w:val="single" w:sz="4" w:space="0" w:color="auto"/>
            </w:tcBorders>
          </w:tcPr>
          <w:p w:rsidR="0083124E" w:rsidRDefault="0083124E">
            <w:r>
              <w:t>Рекомендовано к утверждению в составе ОП</w:t>
            </w:r>
          </w:p>
          <w:p w:rsidR="0083124E" w:rsidRDefault="0083124E"/>
          <w:p w:rsidR="0083124E" w:rsidRDefault="0083124E">
            <w:r>
              <w:t xml:space="preserve">Председатель УМК ___________/ ___________ </w:t>
            </w:r>
          </w:p>
          <w:p w:rsidR="0083124E" w:rsidRDefault="0083124E">
            <w:r>
              <w:t>протокол УМК №___ от «___»____________20___ г.</w:t>
            </w:r>
          </w:p>
          <w:p w:rsidR="0083124E" w:rsidRDefault="0083124E"/>
        </w:tc>
        <w:tc>
          <w:tcPr>
            <w:tcW w:w="3191" w:type="dxa"/>
            <w:tcBorders>
              <w:top w:val="single" w:sz="4" w:space="0" w:color="auto"/>
              <w:left w:val="single" w:sz="4" w:space="0" w:color="auto"/>
              <w:bottom w:val="single" w:sz="4" w:space="0" w:color="auto"/>
              <w:right w:val="single" w:sz="4" w:space="0" w:color="auto"/>
            </w:tcBorders>
          </w:tcPr>
          <w:p w:rsidR="0083124E" w:rsidRDefault="0083124E">
            <w:r>
              <w:t>Эксперт УМК</w:t>
            </w:r>
          </w:p>
          <w:p w:rsidR="0083124E" w:rsidRDefault="0083124E"/>
          <w:p w:rsidR="0083124E" w:rsidRDefault="0083124E">
            <w:r>
              <w:t xml:space="preserve">___________/ ___________ </w:t>
            </w:r>
          </w:p>
          <w:p w:rsidR="0083124E" w:rsidRDefault="0083124E">
            <w:r>
              <w:t>«___»____________20___ г.</w:t>
            </w:r>
          </w:p>
          <w:p w:rsidR="0083124E" w:rsidRDefault="0083124E">
            <w:pPr>
              <w:rPr>
                <w:i/>
              </w:rPr>
            </w:pPr>
          </w:p>
        </w:tc>
      </w:tr>
    </w:tbl>
    <w:p w:rsidR="0083124E" w:rsidRDefault="0083124E" w:rsidP="0083124E">
      <w:pPr>
        <w:jc w:val="center"/>
        <w:rPr>
          <w:lang w:val="en-US"/>
        </w:rPr>
      </w:pPr>
    </w:p>
    <w:p w:rsidR="0083124E" w:rsidRDefault="0083124E" w:rsidP="0083124E">
      <w:pPr>
        <w:jc w:val="center"/>
        <w:rPr>
          <w:lang w:val="en-US"/>
        </w:rPr>
      </w:pPr>
    </w:p>
    <w:p w:rsidR="0083124E" w:rsidRDefault="0083124E" w:rsidP="0083124E">
      <w:pPr>
        <w:jc w:val="center"/>
      </w:pPr>
      <w:r>
        <w:t>Якутск 2020</w:t>
      </w:r>
    </w:p>
    <w:p w:rsidR="0083124E" w:rsidRDefault="0083124E" w:rsidP="0083124E">
      <w:pPr>
        <w:jc w:val="center"/>
      </w:pPr>
    </w:p>
    <w:p w:rsidR="00226A59" w:rsidRPr="00333397" w:rsidRDefault="00226A59" w:rsidP="00226A59">
      <w:pPr>
        <w:pageBreakBefore/>
        <w:jc w:val="center"/>
        <w:rPr>
          <w:b/>
          <w:bCs/>
        </w:rPr>
      </w:pPr>
      <w:r w:rsidRPr="00333397">
        <w:rPr>
          <w:b/>
          <w:bCs/>
        </w:rPr>
        <w:lastRenderedPageBreak/>
        <w:t>1. АННОТАЦИЯ</w:t>
      </w:r>
    </w:p>
    <w:p w:rsidR="00226A59" w:rsidRPr="00333397" w:rsidRDefault="00226A59" w:rsidP="00226A59">
      <w:pPr>
        <w:jc w:val="center"/>
        <w:rPr>
          <w:b/>
          <w:bCs/>
        </w:rPr>
      </w:pPr>
      <w:r w:rsidRPr="00333397">
        <w:rPr>
          <w:b/>
          <w:bCs/>
        </w:rPr>
        <w:t>к рабочей программе дисциплины</w:t>
      </w:r>
    </w:p>
    <w:p w:rsidR="00947032" w:rsidRPr="002E179B" w:rsidRDefault="00947032" w:rsidP="00947032">
      <w:pPr>
        <w:jc w:val="center"/>
        <w:rPr>
          <w:b/>
          <w:bCs/>
        </w:rPr>
      </w:pPr>
      <w:r w:rsidRPr="002E179B">
        <w:rPr>
          <w:b/>
          <w:bCs/>
        </w:rPr>
        <w:t>Б1.В.ДВ.09.01 Современные технологии в обучении иностранному языку</w:t>
      </w:r>
    </w:p>
    <w:p w:rsidR="00947032" w:rsidRPr="002E179B" w:rsidRDefault="00947032" w:rsidP="00947032">
      <w:pPr>
        <w:jc w:val="center"/>
      </w:pPr>
      <w:r w:rsidRPr="002E179B">
        <w:t xml:space="preserve">Трудоемкость </w:t>
      </w:r>
      <w:r w:rsidRPr="002E179B">
        <w:rPr>
          <w:u w:val="single"/>
        </w:rPr>
        <w:t>2</w:t>
      </w:r>
      <w:r w:rsidRPr="002E179B">
        <w:t xml:space="preserve"> з.е.</w:t>
      </w:r>
      <w:r>
        <w:t xml:space="preserve"> </w:t>
      </w:r>
    </w:p>
    <w:p w:rsidR="00226A59" w:rsidRDefault="00226A59" w:rsidP="00226A59">
      <w:pPr>
        <w:rPr>
          <w:b/>
          <w:bCs/>
        </w:rPr>
      </w:pPr>
    </w:p>
    <w:p w:rsidR="00947032" w:rsidRPr="00947032" w:rsidRDefault="00947032" w:rsidP="00947032">
      <w:pPr>
        <w:jc w:val="both"/>
        <w:rPr>
          <w:bCs/>
        </w:rPr>
      </w:pPr>
      <w:r w:rsidRPr="00947032">
        <w:rPr>
          <w:b/>
          <w:bCs/>
        </w:rPr>
        <w:t>1.1.  Цель освоения и краткое содержание дисциплины:</w:t>
      </w:r>
      <w:r w:rsidRPr="00947032">
        <w:rPr>
          <w:bCs/>
        </w:rPr>
        <w:t xml:space="preserve"> Цель освоения: ознакомление обучающихся с современными инновационными процессами в образовании, выступающими движущей силой модернизации российской школы. </w:t>
      </w:r>
    </w:p>
    <w:p w:rsidR="00947032" w:rsidRDefault="00947032" w:rsidP="00947032">
      <w:pPr>
        <w:jc w:val="both"/>
        <w:rPr>
          <w:bCs/>
        </w:rPr>
      </w:pPr>
      <w:r w:rsidRPr="00947032">
        <w:rPr>
          <w:b/>
          <w:bCs/>
        </w:rPr>
        <w:t>Краткое содержание дисциплины:</w:t>
      </w:r>
      <w:r w:rsidRPr="00947032">
        <w:rPr>
          <w:bCs/>
        </w:rPr>
        <w:t xml:space="preserve"> Основные понятий педагогической инноватики: новизна, новшество, нововведение, инновация, инновационная деятельность. Классификация и характеристика основных типов педагогических нововведений. Методы и условия реализации инновационной политики государства. Инновационные процессы и инновационная деятельность в системе общего образования. Готовность педагога к инновационной деятельности. Инновации за рубежом, в РФ, РС (Я). Условия освоения педагогических инноваций: понимание, рефлексия и личностная подготовленность. Готовность педагога к инновационной деятельности</w:t>
      </w:r>
    </w:p>
    <w:p w:rsidR="00226A59" w:rsidRDefault="00226A59" w:rsidP="00947032">
      <w:pPr>
        <w:jc w:val="both"/>
        <w:rPr>
          <w:b/>
          <w:bCs/>
        </w:rPr>
      </w:pPr>
      <w:r w:rsidRPr="00947032">
        <w:rPr>
          <w:b/>
          <w:bCs/>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947032" w:rsidRDefault="00947032" w:rsidP="00947032">
      <w:pPr>
        <w:jc w:val="both"/>
        <w:rPr>
          <w:b/>
          <w:bC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806"/>
        <w:gridCol w:w="2146"/>
        <w:gridCol w:w="3275"/>
        <w:gridCol w:w="1390"/>
      </w:tblGrid>
      <w:tr w:rsidR="00947032" w:rsidRPr="00947032" w:rsidTr="00947032">
        <w:tc>
          <w:tcPr>
            <w:tcW w:w="1868" w:type="dxa"/>
          </w:tcPr>
          <w:p w:rsidR="00947032" w:rsidRPr="00947032" w:rsidRDefault="00947032" w:rsidP="00576DD7">
            <w:pPr>
              <w:jc w:val="center"/>
              <w:rPr>
                <w:color w:val="000000"/>
                <w:lang w:eastAsia="ru-RU"/>
              </w:rPr>
            </w:pPr>
            <w:r w:rsidRPr="00947032">
              <w:rPr>
                <w:color w:val="000000"/>
                <w:lang w:eastAsia="ru-RU"/>
              </w:rPr>
              <w:t>Наименование категории (группы) компетенций</w:t>
            </w:r>
          </w:p>
        </w:tc>
        <w:tc>
          <w:tcPr>
            <w:tcW w:w="1806" w:type="dxa"/>
          </w:tcPr>
          <w:p w:rsidR="00947032" w:rsidRPr="00947032" w:rsidRDefault="00947032" w:rsidP="00576DD7">
            <w:pPr>
              <w:jc w:val="center"/>
              <w:rPr>
                <w:iCs/>
              </w:rPr>
            </w:pPr>
            <w:r w:rsidRPr="00947032">
              <w:rPr>
                <w:color w:val="000000"/>
                <w:lang w:eastAsia="ru-RU"/>
              </w:rPr>
              <w:t>Планируемые результаты освоения программы (код и содержание компетенции)</w:t>
            </w:r>
          </w:p>
        </w:tc>
        <w:tc>
          <w:tcPr>
            <w:tcW w:w="2133" w:type="dxa"/>
          </w:tcPr>
          <w:p w:rsidR="00947032" w:rsidRPr="00947032" w:rsidRDefault="00947032" w:rsidP="00576DD7">
            <w:pPr>
              <w:jc w:val="center"/>
              <w:rPr>
                <w:iCs/>
              </w:rPr>
            </w:pPr>
            <w:r w:rsidRPr="00947032">
              <w:rPr>
                <w:iCs/>
              </w:rPr>
              <w:t>Индикаторы достижения компетенций</w:t>
            </w:r>
          </w:p>
        </w:tc>
        <w:tc>
          <w:tcPr>
            <w:tcW w:w="3288" w:type="dxa"/>
          </w:tcPr>
          <w:p w:rsidR="00947032" w:rsidRPr="00947032" w:rsidRDefault="00947032" w:rsidP="00576DD7">
            <w:pPr>
              <w:jc w:val="center"/>
              <w:rPr>
                <w:lang w:eastAsia="ru-RU"/>
              </w:rPr>
            </w:pPr>
            <w:r w:rsidRPr="00947032">
              <w:rPr>
                <w:lang w:eastAsia="ru-RU"/>
              </w:rPr>
              <w:t>Планируемые результаты обучения по дисциплине</w:t>
            </w:r>
          </w:p>
        </w:tc>
        <w:tc>
          <w:tcPr>
            <w:tcW w:w="1390" w:type="dxa"/>
          </w:tcPr>
          <w:p w:rsidR="00947032" w:rsidRPr="00947032" w:rsidRDefault="00947032" w:rsidP="00576DD7">
            <w:pPr>
              <w:jc w:val="center"/>
              <w:rPr>
                <w:lang w:eastAsia="ru-RU"/>
              </w:rPr>
            </w:pPr>
            <w:r w:rsidRPr="00947032">
              <w:rPr>
                <w:lang w:eastAsia="ru-RU"/>
              </w:rPr>
              <w:t>Оценочные средства</w:t>
            </w:r>
          </w:p>
        </w:tc>
      </w:tr>
      <w:tr w:rsidR="00947032" w:rsidRPr="00947032" w:rsidTr="00947032">
        <w:tc>
          <w:tcPr>
            <w:tcW w:w="1868" w:type="dxa"/>
          </w:tcPr>
          <w:p w:rsidR="00947032" w:rsidRPr="00947032" w:rsidRDefault="00947032" w:rsidP="00576DD7">
            <w:pPr>
              <w:jc w:val="both"/>
              <w:rPr>
                <w:color w:val="000000"/>
                <w:lang w:eastAsia="ru-RU"/>
              </w:rPr>
            </w:pPr>
            <w:r w:rsidRPr="00947032">
              <w:rPr>
                <w:color w:val="000000"/>
                <w:lang w:eastAsia="ru-RU"/>
              </w:rPr>
              <w:t>Межкультурное взаимодействие</w:t>
            </w:r>
          </w:p>
        </w:tc>
        <w:tc>
          <w:tcPr>
            <w:tcW w:w="1806" w:type="dxa"/>
          </w:tcPr>
          <w:p w:rsidR="00947032" w:rsidRPr="00947032" w:rsidRDefault="00947032" w:rsidP="00576DD7">
            <w:pPr>
              <w:jc w:val="both"/>
              <w:rPr>
                <w:color w:val="000000"/>
                <w:lang w:eastAsia="ru-RU"/>
              </w:rPr>
            </w:pPr>
            <w:r w:rsidRPr="00947032">
              <w:rPr>
                <w:color w:val="000000"/>
                <w:lang w:eastAsia="ru-RU"/>
              </w:rPr>
              <w:t>УК-5 Способен воспринимать межкультурное разнообразие общества в социально-историческом, этическом и философских контекстах</w:t>
            </w:r>
          </w:p>
          <w:p w:rsidR="00947032" w:rsidRPr="00947032" w:rsidRDefault="00947032" w:rsidP="00576DD7">
            <w:pPr>
              <w:jc w:val="both"/>
              <w:rPr>
                <w:iCs/>
              </w:rPr>
            </w:pPr>
          </w:p>
        </w:tc>
        <w:tc>
          <w:tcPr>
            <w:tcW w:w="2133" w:type="dxa"/>
          </w:tcPr>
          <w:p w:rsidR="00947032" w:rsidRPr="00947032" w:rsidRDefault="00947032" w:rsidP="00576DD7">
            <w:pPr>
              <w:jc w:val="both"/>
              <w:rPr>
                <w:lang w:eastAsia="ru-RU"/>
              </w:rPr>
            </w:pPr>
            <w:r w:rsidRPr="00947032">
              <w:rPr>
                <w:lang w:eastAsia="ru-RU"/>
              </w:rPr>
              <w:t>5.1 Понимает место России в мировой истории, интерпретирует общее и особенное в историческом развитии России</w:t>
            </w:r>
          </w:p>
          <w:p w:rsidR="00947032" w:rsidRPr="00947032" w:rsidRDefault="00947032" w:rsidP="00576DD7">
            <w:pPr>
              <w:jc w:val="both"/>
              <w:rPr>
                <w:lang w:eastAsia="ru-RU"/>
              </w:rPr>
            </w:pPr>
            <w:r w:rsidRPr="00947032">
              <w:rPr>
                <w:lang w:eastAsia="ru-RU"/>
              </w:rPr>
              <w:t>5.2 Осознает историчность и контекстуальность социальных феноменов, явлений и процессов</w:t>
            </w:r>
          </w:p>
          <w:p w:rsidR="00947032" w:rsidRPr="00947032" w:rsidRDefault="00947032" w:rsidP="00576DD7">
            <w:pPr>
              <w:jc w:val="both"/>
              <w:rPr>
                <w:lang w:eastAsia="ru-RU"/>
              </w:rPr>
            </w:pPr>
            <w:r w:rsidRPr="00947032">
              <w:rPr>
                <w:lang w:eastAsia="ru-RU"/>
              </w:rPr>
              <w:t>5.3 Имеет представление о социально значимых проблемах, явлениях и процессах</w:t>
            </w:r>
          </w:p>
          <w:p w:rsidR="00947032" w:rsidRPr="00947032" w:rsidRDefault="00947032" w:rsidP="00576DD7">
            <w:pPr>
              <w:jc w:val="both"/>
              <w:rPr>
                <w:lang w:eastAsia="ru-RU"/>
              </w:rPr>
            </w:pPr>
            <w:r w:rsidRPr="00947032">
              <w:rPr>
                <w:lang w:eastAsia="ru-RU"/>
              </w:rPr>
              <w:t xml:space="preserve">5.4 Демонстрирует навык сознательного выбора ценностных ориентиров, </w:t>
            </w:r>
            <w:r w:rsidRPr="00947032">
              <w:rPr>
                <w:lang w:eastAsia="ru-RU"/>
              </w:rPr>
              <w:lastRenderedPageBreak/>
              <w:t>формирует и отстаивает гражданскую позицию</w:t>
            </w:r>
          </w:p>
          <w:p w:rsidR="00947032" w:rsidRPr="00947032" w:rsidRDefault="00947032" w:rsidP="00576DD7">
            <w:pPr>
              <w:jc w:val="both"/>
              <w:rPr>
                <w:lang w:eastAsia="ru-RU"/>
              </w:rPr>
            </w:pPr>
            <w:r w:rsidRPr="00947032">
              <w:rPr>
                <w:lang w:eastAsia="ru-RU"/>
              </w:rPr>
              <w:t>5.5 Проявляет разумное и уважительное отношение к многообразию культурных форм самоопределения человека, к историческому наследию, культурным и религиозным традициям народов и социальных групп</w:t>
            </w:r>
          </w:p>
          <w:p w:rsidR="00947032" w:rsidRPr="00947032" w:rsidRDefault="00947032" w:rsidP="00576DD7">
            <w:pPr>
              <w:jc w:val="both"/>
              <w:rPr>
                <w:lang w:eastAsia="ru-RU"/>
              </w:rPr>
            </w:pPr>
            <w:r w:rsidRPr="00947032">
              <w:rPr>
                <w:lang w:eastAsia="ru-RU"/>
              </w:rPr>
              <w:t>5.6 Проявляет толерантное отношение к многообразию культурных форм самоопределения человека, к историческому наследию, культурным и религиозным традициям народов и социальных групп</w:t>
            </w:r>
          </w:p>
        </w:tc>
        <w:tc>
          <w:tcPr>
            <w:tcW w:w="3288" w:type="dxa"/>
          </w:tcPr>
          <w:p w:rsidR="00947032" w:rsidRPr="00947032" w:rsidRDefault="00947032" w:rsidP="00576DD7">
            <w:pPr>
              <w:jc w:val="both"/>
              <w:rPr>
                <w:lang w:eastAsia="ru-RU"/>
              </w:rPr>
            </w:pPr>
            <w:r w:rsidRPr="00947032">
              <w:rPr>
                <w:b/>
                <w:lang w:eastAsia="ru-RU"/>
              </w:rPr>
              <w:lastRenderedPageBreak/>
              <w:t>Знать</w:t>
            </w:r>
            <w:r w:rsidRPr="00947032">
              <w:rPr>
                <w:lang w:eastAsia="ru-RU"/>
              </w:rPr>
              <w:t xml:space="preserve"> основные этапы и события отечественной и мировой истории в их взаимосвязи, этнические, культурные, религиозные и социально-политические особенности российского общества и современного мира, важнейшие идеологические и ценностные системы, сформировавшиеся в ходе исторического и политического развития, основы толерантного взаимодействия в межкультурном общении, многообразие культурных форм, историческое наследие, культурные и религиозные традиции народов и социальных групп, основные понятия и термины в сфере профессиональной деятельности на государственном  (якутском)  языке РС(Я).</w:t>
            </w:r>
          </w:p>
          <w:p w:rsidR="00947032" w:rsidRPr="00947032" w:rsidRDefault="00947032" w:rsidP="00576DD7">
            <w:pPr>
              <w:jc w:val="both"/>
              <w:rPr>
                <w:b/>
                <w:lang w:eastAsia="ru-RU"/>
              </w:rPr>
            </w:pPr>
            <w:r w:rsidRPr="00947032">
              <w:rPr>
                <w:b/>
                <w:lang w:eastAsia="ru-RU"/>
              </w:rPr>
              <w:t xml:space="preserve">Уметь </w:t>
            </w:r>
            <w:r w:rsidRPr="00947032">
              <w:rPr>
                <w:lang w:eastAsia="ru-RU"/>
              </w:rPr>
              <w:t xml:space="preserve">определять общее и особенное в историческом </w:t>
            </w:r>
            <w:r w:rsidRPr="00947032">
              <w:rPr>
                <w:lang w:eastAsia="ru-RU"/>
              </w:rPr>
              <w:lastRenderedPageBreak/>
              <w:t>развитии России и мировом историческом процессе, использовать исторические, общенаучные и философские знания в решении профессиональных задач, выявлять роль аксиологических оснований в культурном опыте индивида и социума, отстаивать гражданскую позицию при решении социальных и политических проблем, излагать профессиональную информацию в процессе межкультурного взаимодействия на государственном (якутском) языке РС(Я)</w:t>
            </w:r>
          </w:p>
          <w:p w:rsidR="00947032" w:rsidRPr="00947032" w:rsidRDefault="00947032" w:rsidP="00576DD7">
            <w:pPr>
              <w:jc w:val="both"/>
              <w:rPr>
                <w:lang w:eastAsia="ru-RU"/>
              </w:rPr>
            </w:pPr>
            <w:r w:rsidRPr="00947032">
              <w:rPr>
                <w:b/>
                <w:lang w:eastAsia="ru-RU"/>
              </w:rPr>
              <w:t xml:space="preserve">Владеть </w:t>
            </w:r>
            <w:r w:rsidRPr="00947032">
              <w:rPr>
                <w:lang w:eastAsia="ru-RU"/>
              </w:rPr>
              <w:t>приемами поиска и анализа источников и информации в социально-историческом, этническом и философском</w:t>
            </w:r>
            <w:r w:rsidRPr="00947032">
              <w:rPr>
                <w:b/>
                <w:lang w:eastAsia="ru-RU"/>
              </w:rPr>
              <w:t xml:space="preserve"> </w:t>
            </w:r>
            <w:r w:rsidRPr="00947032">
              <w:rPr>
                <w:lang w:eastAsia="ru-RU"/>
              </w:rPr>
              <w:t>дискурсах, навыками научного анализа социально значимых проблем и явлений, навыками сознательного выбора ценностных ориентиров и гражданской позиции, навыками коммуникации на государственном (якутском) языке РС(Я).</w:t>
            </w:r>
          </w:p>
        </w:tc>
        <w:tc>
          <w:tcPr>
            <w:tcW w:w="1390" w:type="dxa"/>
          </w:tcPr>
          <w:p w:rsidR="00947032" w:rsidRPr="00947032" w:rsidRDefault="00947032" w:rsidP="00576DD7">
            <w:pPr>
              <w:jc w:val="center"/>
              <w:rPr>
                <w:lang w:eastAsia="ru-RU"/>
              </w:rPr>
            </w:pPr>
            <w:r w:rsidRPr="00947032">
              <w:rPr>
                <w:bCs/>
              </w:rPr>
              <w:lastRenderedPageBreak/>
              <w:t>Тест</w:t>
            </w:r>
          </w:p>
        </w:tc>
      </w:tr>
    </w:tbl>
    <w:p w:rsidR="00947032" w:rsidRDefault="00947032" w:rsidP="00947032">
      <w:pPr>
        <w:jc w:val="both"/>
        <w:rPr>
          <w:b/>
          <w:bCs/>
        </w:rPr>
      </w:pPr>
    </w:p>
    <w:p w:rsidR="00947032" w:rsidRPr="002E179B" w:rsidRDefault="00947032" w:rsidP="00947032">
      <w:pPr>
        <w:tabs>
          <w:tab w:val="left" w:pos="0"/>
        </w:tabs>
        <w:rPr>
          <w:b/>
          <w:bCs/>
        </w:rPr>
      </w:pPr>
      <w:r w:rsidRPr="002E179B">
        <w:rPr>
          <w:b/>
          <w:bCs/>
        </w:rPr>
        <w:t>1.3. Место дисциплины в структуре образовательной программы</w:t>
      </w:r>
    </w:p>
    <w:p w:rsidR="00947032" w:rsidRPr="002E179B" w:rsidRDefault="00947032" w:rsidP="00947032">
      <w:pPr>
        <w:pStyle w:val="a6"/>
        <w:ind w:left="0"/>
        <w:rPr>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2521"/>
        <w:gridCol w:w="800"/>
        <w:gridCol w:w="2866"/>
        <w:gridCol w:w="2977"/>
      </w:tblGrid>
      <w:tr w:rsidR="00947032" w:rsidRPr="00947032" w:rsidTr="00947032">
        <w:tc>
          <w:tcPr>
            <w:tcW w:w="1321" w:type="dxa"/>
            <w:vMerge w:val="restart"/>
          </w:tcPr>
          <w:p w:rsidR="00947032" w:rsidRPr="00947032" w:rsidRDefault="00947032" w:rsidP="00576DD7">
            <w:pPr>
              <w:pStyle w:val="a6"/>
              <w:ind w:left="0"/>
              <w:jc w:val="center"/>
            </w:pPr>
            <w:r w:rsidRPr="00947032">
              <w:t>Индекс</w:t>
            </w:r>
          </w:p>
        </w:tc>
        <w:tc>
          <w:tcPr>
            <w:tcW w:w="2521" w:type="dxa"/>
            <w:vMerge w:val="restart"/>
          </w:tcPr>
          <w:p w:rsidR="00947032" w:rsidRPr="00947032" w:rsidRDefault="00947032" w:rsidP="00576DD7">
            <w:pPr>
              <w:pStyle w:val="a6"/>
              <w:ind w:left="0"/>
              <w:jc w:val="center"/>
            </w:pPr>
            <w:r w:rsidRPr="00947032">
              <w:rPr>
                <w:bCs/>
              </w:rPr>
              <w:t>Наименование дисциплины (модуля), практики</w:t>
            </w:r>
          </w:p>
        </w:tc>
        <w:tc>
          <w:tcPr>
            <w:tcW w:w="800" w:type="dxa"/>
            <w:vMerge w:val="restart"/>
          </w:tcPr>
          <w:p w:rsidR="00947032" w:rsidRPr="00947032" w:rsidRDefault="00947032" w:rsidP="00576DD7">
            <w:pPr>
              <w:pStyle w:val="a6"/>
              <w:ind w:left="0"/>
              <w:jc w:val="center"/>
            </w:pPr>
            <w:r w:rsidRPr="00947032">
              <w:t>Семестр изучения</w:t>
            </w:r>
          </w:p>
        </w:tc>
        <w:tc>
          <w:tcPr>
            <w:tcW w:w="5843" w:type="dxa"/>
            <w:gridSpan w:val="2"/>
          </w:tcPr>
          <w:p w:rsidR="00947032" w:rsidRPr="00947032" w:rsidRDefault="00947032" w:rsidP="00576DD7">
            <w:pPr>
              <w:pStyle w:val="a6"/>
              <w:ind w:left="0"/>
              <w:jc w:val="center"/>
            </w:pPr>
            <w:r w:rsidRPr="00947032">
              <w:rPr>
                <w:bCs/>
              </w:rPr>
              <w:t>Индексы и наименования учебных дисциплин (модулей), практик</w:t>
            </w:r>
          </w:p>
        </w:tc>
      </w:tr>
      <w:tr w:rsidR="00947032" w:rsidRPr="00947032" w:rsidTr="00947032">
        <w:tc>
          <w:tcPr>
            <w:tcW w:w="1321" w:type="dxa"/>
            <w:vMerge/>
          </w:tcPr>
          <w:p w:rsidR="00947032" w:rsidRPr="00947032" w:rsidRDefault="00947032" w:rsidP="00576DD7">
            <w:pPr>
              <w:pStyle w:val="a6"/>
              <w:ind w:left="0"/>
              <w:jc w:val="center"/>
            </w:pPr>
          </w:p>
        </w:tc>
        <w:tc>
          <w:tcPr>
            <w:tcW w:w="2521" w:type="dxa"/>
            <w:vMerge/>
          </w:tcPr>
          <w:p w:rsidR="00947032" w:rsidRPr="00947032" w:rsidRDefault="00947032" w:rsidP="00576DD7">
            <w:pPr>
              <w:pStyle w:val="a6"/>
              <w:ind w:left="0"/>
              <w:jc w:val="center"/>
            </w:pPr>
          </w:p>
        </w:tc>
        <w:tc>
          <w:tcPr>
            <w:tcW w:w="800" w:type="dxa"/>
            <w:vMerge/>
          </w:tcPr>
          <w:p w:rsidR="00947032" w:rsidRPr="00947032" w:rsidRDefault="00947032" w:rsidP="00576DD7">
            <w:pPr>
              <w:pStyle w:val="a6"/>
              <w:ind w:left="0"/>
              <w:jc w:val="center"/>
            </w:pPr>
          </w:p>
        </w:tc>
        <w:tc>
          <w:tcPr>
            <w:tcW w:w="2866" w:type="dxa"/>
            <w:vAlign w:val="center"/>
          </w:tcPr>
          <w:p w:rsidR="00947032" w:rsidRPr="00947032" w:rsidRDefault="00947032" w:rsidP="00576DD7">
            <w:pPr>
              <w:pStyle w:val="21"/>
              <w:tabs>
                <w:tab w:val="left" w:pos="0"/>
              </w:tabs>
              <w:snapToGrid w:val="0"/>
              <w:spacing w:after="0" w:line="240" w:lineRule="auto"/>
              <w:ind w:left="0" w:firstLine="0"/>
              <w:jc w:val="center"/>
              <w:rPr>
                <w:bCs/>
                <w:sz w:val="24"/>
                <w:szCs w:val="24"/>
              </w:rPr>
            </w:pPr>
            <w:r w:rsidRPr="00947032">
              <w:rPr>
                <w:bCs/>
                <w:sz w:val="24"/>
                <w:szCs w:val="24"/>
              </w:rPr>
              <w:t>на которые опирается содержание данной дисциплины (модуля)</w:t>
            </w:r>
          </w:p>
        </w:tc>
        <w:tc>
          <w:tcPr>
            <w:tcW w:w="2977" w:type="dxa"/>
            <w:vAlign w:val="center"/>
          </w:tcPr>
          <w:p w:rsidR="00947032" w:rsidRPr="00947032" w:rsidRDefault="00947032" w:rsidP="00576DD7">
            <w:pPr>
              <w:pStyle w:val="21"/>
              <w:tabs>
                <w:tab w:val="left" w:pos="0"/>
              </w:tabs>
              <w:snapToGrid w:val="0"/>
              <w:spacing w:after="0" w:line="240" w:lineRule="auto"/>
              <w:ind w:left="0" w:firstLine="0"/>
              <w:jc w:val="center"/>
              <w:rPr>
                <w:bCs/>
                <w:sz w:val="24"/>
                <w:szCs w:val="24"/>
              </w:rPr>
            </w:pPr>
            <w:r w:rsidRPr="00947032">
              <w:rPr>
                <w:bCs/>
                <w:sz w:val="24"/>
                <w:szCs w:val="24"/>
              </w:rPr>
              <w:t>для которых содержание данной дисциплины (модуля) выступает опорой</w:t>
            </w:r>
          </w:p>
        </w:tc>
      </w:tr>
      <w:tr w:rsidR="00947032" w:rsidRPr="00947032" w:rsidTr="00947032">
        <w:tc>
          <w:tcPr>
            <w:tcW w:w="1321" w:type="dxa"/>
          </w:tcPr>
          <w:p w:rsidR="00947032" w:rsidRPr="00947032" w:rsidRDefault="00947032" w:rsidP="00576DD7">
            <w:pPr>
              <w:pStyle w:val="a6"/>
              <w:ind w:left="0"/>
              <w:rPr>
                <w:lang w:val="sah-RU"/>
              </w:rPr>
            </w:pPr>
            <w:r w:rsidRPr="00947032">
              <w:rPr>
                <w:bCs/>
              </w:rPr>
              <w:t>Б1.В.ДВ.09.01</w:t>
            </w:r>
          </w:p>
        </w:tc>
        <w:tc>
          <w:tcPr>
            <w:tcW w:w="2521" w:type="dxa"/>
          </w:tcPr>
          <w:p w:rsidR="00947032" w:rsidRPr="00947032" w:rsidRDefault="00947032" w:rsidP="00576DD7">
            <w:pPr>
              <w:jc w:val="center"/>
              <w:rPr>
                <w:bCs/>
              </w:rPr>
            </w:pPr>
            <w:r w:rsidRPr="00947032">
              <w:rPr>
                <w:bCs/>
              </w:rPr>
              <w:t>Современные технологии в обучении иностранному языку</w:t>
            </w:r>
          </w:p>
          <w:p w:rsidR="00947032" w:rsidRPr="00947032" w:rsidRDefault="00947032" w:rsidP="00576DD7">
            <w:pPr>
              <w:jc w:val="center"/>
            </w:pPr>
          </w:p>
        </w:tc>
        <w:tc>
          <w:tcPr>
            <w:tcW w:w="800" w:type="dxa"/>
          </w:tcPr>
          <w:p w:rsidR="00947032" w:rsidRPr="00947032" w:rsidRDefault="00947032" w:rsidP="00576DD7">
            <w:pPr>
              <w:pStyle w:val="a6"/>
              <w:ind w:left="0"/>
              <w:jc w:val="center"/>
              <w:rPr>
                <w:lang w:val="sah-RU"/>
              </w:rPr>
            </w:pPr>
            <w:r w:rsidRPr="00947032">
              <w:rPr>
                <w:lang w:val="sah-RU"/>
              </w:rPr>
              <w:t>8</w:t>
            </w:r>
          </w:p>
        </w:tc>
        <w:tc>
          <w:tcPr>
            <w:tcW w:w="2866" w:type="dxa"/>
          </w:tcPr>
          <w:p w:rsidR="00947032" w:rsidRPr="00947032" w:rsidRDefault="00947032" w:rsidP="00576DD7">
            <w:pPr>
              <w:pStyle w:val="a6"/>
              <w:ind w:left="0"/>
              <w:rPr>
                <w:lang w:val="sah-RU"/>
              </w:rPr>
            </w:pPr>
            <w:r w:rsidRPr="00947032">
              <w:rPr>
                <w:lang w:val="sah-RU"/>
              </w:rPr>
              <w:t>Б1.О.03 Иностранный язык</w:t>
            </w:r>
          </w:p>
        </w:tc>
        <w:tc>
          <w:tcPr>
            <w:tcW w:w="2977" w:type="dxa"/>
          </w:tcPr>
          <w:p w:rsidR="00947032" w:rsidRPr="00947032" w:rsidRDefault="00947032" w:rsidP="00576DD7">
            <w:pPr>
              <w:suppressAutoHyphens w:val="0"/>
            </w:pPr>
          </w:p>
        </w:tc>
      </w:tr>
    </w:tbl>
    <w:p w:rsidR="00947032" w:rsidRPr="002E179B" w:rsidRDefault="00947032" w:rsidP="00947032">
      <w:pPr>
        <w:pStyle w:val="a6"/>
        <w:ind w:left="0"/>
        <w:rPr>
          <w:b/>
          <w:sz w:val="20"/>
          <w:szCs w:val="20"/>
        </w:rPr>
      </w:pPr>
    </w:p>
    <w:p w:rsidR="00947032" w:rsidRDefault="00947032" w:rsidP="00947032">
      <w:pPr>
        <w:jc w:val="both"/>
        <w:rPr>
          <w:b/>
          <w:bCs/>
        </w:rPr>
      </w:pPr>
    </w:p>
    <w:p w:rsidR="00947032" w:rsidRDefault="00947032" w:rsidP="00947032">
      <w:pPr>
        <w:jc w:val="both"/>
        <w:rPr>
          <w:b/>
          <w:bCs/>
        </w:rPr>
      </w:pPr>
      <w:r w:rsidRPr="00947032">
        <w:rPr>
          <w:b/>
          <w:bCs/>
        </w:rPr>
        <w:t xml:space="preserve">1.4. Язык преподавания: </w:t>
      </w:r>
      <w:r w:rsidRPr="00947032">
        <w:rPr>
          <w:bCs/>
        </w:rPr>
        <w:t>русский (с включением основного изучаемого языка)</w:t>
      </w:r>
    </w:p>
    <w:p w:rsidR="00947032" w:rsidRPr="00947032" w:rsidRDefault="00947032" w:rsidP="00947032">
      <w:pPr>
        <w:jc w:val="both"/>
        <w:rPr>
          <w:b/>
          <w:bCs/>
        </w:rPr>
      </w:pPr>
    </w:p>
    <w:p w:rsidR="00226A59" w:rsidRPr="006E57B8" w:rsidRDefault="00226A59" w:rsidP="00226A59">
      <w:pPr>
        <w:jc w:val="both"/>
        <w:rPr>
          <w:iCs/>
        </w:rPr>
      </w:pPr>
    </w:p>
    <w:p w:rsidR="00226A59" w:rsidRPr="006E57B8" w:rsidRDefault="00226A59" w:rsidP="00226A59"/>
    <w:p w:rsidR="00226A59" w:rsidRPr="006E57B8" w:rsidRDefault="00226A59" w:rsidP="00226A59">
      <w:pPr>
        <w:pageBreakBefore/>
        <w:jc w:val="center"/>
        <w:rPr>
          <w:b/>
          <w:bCs/>
        </w:rPr>
      </w:pPr>
      <w:r w:rsidRPr="006E57B8">
        <w:rPr>
          <w:b/>
          <w:bCs/>
        </w:rPr>
        <w:lastRenderedPageBreak/>
        <w:t>2.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26A59" w:rsidRDefault="00226A59" w:rsidP="00226A59">
      <w:pPr>
        <w:jc w:val="both"/>
      </w:pPr>
    </w:p>
    <w:p w:rsidR="00947032" w:rsidRDefault="00947032" w:rsidP="00947032">
      <w:pPr>
        <w:jc w:val="both"/>
      </w:pPr>
    </w:p>
    <w:p w:rsidR="00947032" w:rsidRPr="008B38AB" w:rsidRDefault="00947032" w:rsidP="00947032">
      <w:pPr>
        <w:ind w:firstLine="708"/>
        <w:jc w:val="both"/>
      </w:pPr>
      <w:r w:rsidRPr="008B38AB">
        <w:t>Выписка из учебного плана:</w:t>
      </w:r>
    </w:p>
    <w:p w:rsidR="00947032" w:rsidRPr="008B38AB" w:rsidRDefault="00947032" w:rsidP="00947032">
      <w:pPr>
        <w:jc w:val="both"/>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2192"/>
        <w:gridCol w:w="1779"/>
      </w:tblGrid>
      <w:tr w:rsidR="00947032" w:rsidRPr="008B38AB" w:rsidTr="00576DD7">
        <w:trPr>
          <w:jc w:val="center"/>
        </w:trPr>
        <w:tc>
          <w:tcPr>
            <w:tcW w:w="5698" w:type="dxa"/>
          </w:tcPr>
          <w:p w:rsidR="00947032" w:rsidRPr="008B38AB" w:rsidRDefault="00947032" w:rsidP="00576DD7">
            <w:pPr>
              <w:jc w:val="both"/>
            </w:pPr>
            <w:r w:rsidRPr="008B38AB">
              <w:t>Код и название дисциплины по учебному плану</w:t>
            </w:r>
          </w:p>
        </w:tc>
        <w:tc>
          <w:tcPr>
            <w:tcW w:w="3971" w:type="dxa"/>
            <w:gridSpan w:val="2"/>
          </w:tcPr>
          <w:p w:rsidR="00947032" w:rsidRPr="00B965BE" w:rsidRDefault="00947032" w:rsidP="00576DD7">
            <w:pPr>
              <w:jc w:val="center"/>
              <w:rPr>
                <w:bCs/>
              </w:rPr>
            </w:pPr>
            <w:r w:rsidRPr="002E179B">
              <w:rPr>
                <w:bCs/>
              </w:rPr>
              <w:t>Б1.В.ДВ.09.01</w:t>
            </w:r>
            <w:r>
              <w:rPr>
                <w:bCs/>
              </w:rPr>
              <w:t xml:space="preserve"> </w:t>
            </w:r>
            <w:r w:rsidRPr="002E179B">
              <w:rPr>
                <w:bCs/>
              </w:rPr>
              <w:t>Современные технологии в обучении иностранному языку</w:t>
            </w:r>
          </w:p>
        </w:tc>
      </w:tr>
      <w:tr w:rsidR="00947032" w:rsidRPr="008B38AB" w:rsidTr="00576DD7">
        <w:trPr>
          <w:jc w:val="center"/>
        </w:trPr>
        <w:tc>
          <w:tcPr>
            <w:tcW w:w="5698" w:type="dxa"/>
          </w:tcPr>
          <w:p w:rsidR="00947032" w:rsidRPr="008B38AB" w:rsidRDefault="00947032" w:rsidP="00576DD7">
            <w:pPr>
              <w:jc w:val="both"/>
            </w:pPr>
            <w:r w:rsidRPr="008B38AB">
              <w:t>Курс изучения</w:t>
            </w:r>
          </w:p>
        </w:tc>
        <w:tc>
          <w:tcPr>
            <w:tcW w:w="3971" w:type="dxa"/>
            <w:gridSpan w:val="2"/>
          </w:tcPr>
          <w:p w:rsidR="00947032" w:rsidRPr="008B38AB" w:rsidRDefault="00947032" w:rsidP="00576DD7">
            <w:pPr>
              <w:jc w:val="center"/>
            </w:pPr>
            <w:r>
              <w:t>4</w:t>
            </w:r>
          </w:p>
        </w:tc>
      </w:tr>
      <w:tr w:rsidR="00947032" w:rsidRPr="008B38AB" w:rsidTr="00576DD7">
        <w:trPr>
          <w:jc w:val="center"/>
        </w:trPr>
        <w:tc>
          <w:tcPr>
            <w:tcW w:w="5698" w:type="dxa"/>
          </w:tcPr>
          <w:p w:rsidR="00947032" w:rsidRPr="008B38AB" w:rsidRDefault="00947032" w:rsidP="00576DD7">
            <w:pPr>
              <w:jc w:val="both"/>
            </w:pPr>
            <w:r w:rsidRPr="008B38AB">
              <w:t>Семестр(ы) изучения</w:t>
            </w:r>
          </w:p>
        </w:tc>
        <w:tc>
          <w:tcPr>
            <w:tcW w:w="3971" w:type="dxa"/>
            <w:gridSpan w:val="2"/>
          </w:tcPr>
          <w:p w:rsidR="00947032" w:rsidRPr="008B38AB" w:rsidRDefault="00947032" w:rsidP="00576DD7">
            <w:pPr>
              <w:jc w:val="center"/>
            </w:pPr>
            <w:r>
              <w:rPr>
                <w:lang w:val="sah-RU"/>
              </w:rPr>
              <w:t>8</w:t>
            </w:r>
          </w:p>
        </w:tc>
      </w:tr>
      <w:tr w:rsidR="00947032" w:rsidRPr="008B38AB" w:rsidTr="00576DD7">
        <w:trPr>
          <w:jc w:val="center"/>
        </w:trPr>
        <w:tc>
          <w:tcPr>
            <w:tcW w:w="5698" w:type="dxa"/>
          </w:tcPr>
          <w:p w:rsidR="00947032" w:rsidRPr="008B38AB" w:rsidRDefault="00947032" w:rsidP="00576DD7">
            <w:pPr>
              <w:jc w:val="both"/>
            </w:pPr>
            <w:r w:rsidRPr="008B38AB">
              <w:t>Форма промежуточной аттестации (зачет/экзамен)</w:t>
            </w:r>
          </w:p>
        </w:tc>
        <w:tc>
          <w:tcPr>
            <w:tcW w:w="3971" w:type="dxa"/>
            <w:gridSpan w:val="2"/>
          </w:tcPr>
          <w:p w:rsidR="00947032" w:rsidRPr="008B38AB" w:rsidRDefault="00947032" w:rsidP="00576DD7">
            <w:pPr>
              <w:jc w:val="center"/>
            </w:pPr>
            <w:r>
              <w:t xml:space="preserve">Зачет </w:t>
            </w:r>
          </w:p>
          <w:p w:rsidR="00947032" w:rsidRPr="008B38AB" w:rsidRDefault="00947032" w:rsidP="00576DD7">
            <w:pPr>
              <w:jc w:val="center"/>
            </w:pPr>
          </w:p>
        </w:tc>
      </w:tr>
      <w:tr w:rsidR="00947032" w:rsidRPr="008B38AB" w:rsidTr="00576DD7">
        <w:trPr>
          <w:jc w:val="center"/>
        </w:trPr>
        <w:tc>
          <w:tcPr>
            <w:tcW w:w="5698" w:type="dxa"/>
          </w:tcPr>
          <w:p w:rsidR="00947032" w:rsidRPr="008B38AB" w:rsidRDefault="00947032" w:rsidP="00576DD7">
            <w:pPr>
              <w:jc w:val="both"/>
            </w:pPr>
            <w:r w:rsidRPr="008B38AB">
              <w:t>Курсовой проект/ курсовая работа (указать вид работы при наличии в учебном плане), семестр выполнения</w:t>
            </w:r>
          </w:p>
        </w:tc>
        <w:tc>
          <w:tcPr>
            <w:tcW w:w="3971" w:type="dxa"/>
            <w:gridSpan w:val="2"/>
          </w:tcPr>
          <w:p w:rsidR="00947032" w:rsidRPr="008B38AB" w:rsidRDefault="00947032" w:rsidP="00576DD7">
            <w:pPr>
              <w:jc w:val="center"/>
            </w:pPr>
            <w:r w:rsidRPr="008B38AB">
              <w:t>-</w:t>
            </w:r>
          </w:p>
        </w:tc>
      </w:tr>
      <w:tr w:rsidR="00947032" w:rsidRPr="008B38AB" w:rsidTr="00576DD7">
        <w:trPr>
          <w:jc w:val="center"/>
        </w:trPr>
        <w:tc>
          <w:tcPr>
            <w:tcW w:w="5698" w:type="dxa"/>
          </w:tcPr>
          <w:p w:rsidR="00947032" w:rsidRPr="008B38AB" w:rsidRDefault="00947032" w:rsidP="00576DD7">
            <w:pPr>
              <w:jc w:val="both"/>
            </w:pPr>
            <w:r w:rsidRPr="008B38AB">
              <w:t>Трудоемкость (в ЗЕТ)</w:t>
            </w:r>
          </w:p>
        </w:tc>
        <w:tc>
          <w:tcPr>
            <w:tcW w:w="3971" w:type="dxa"/>
            <w:gridSpan w:val="2"/>
          </w:tcPr>
          <w:p w:rsidR="00947032" w:rsidRPr="0065369E" w:rsidRDefault="00947032" w:rsidP="00576DD7">
            <w:pPr>
              <w:jc w:val="center"/>
            </w:pPr>
            <w:r>
              <w:t>2</w:t>
            </w:r>
          </w:p>
        </w:tc>
      </w:tr>
      <w:tr w:rsidR="00947032" w:rsidRPr="008B38AB" w:rsidTr="00576DD7">
        <w:trPr>
          <w:trHeight w:val="361"/>
          <w:jc w:val="center"/>
        </w:trPr>
        <w:tc>
          <w:tcPr>
            <w:tcW w:w="5698" w:type="dxa"/>
          </w:tcPr>
          <w:p w:rsidR="00947032" w:rsidRPr="008B38AB" w:rsidRDefault="00947032" w:rsidP="00576DD7">
            <w:pPr>
              <w:jc w:val="both"/>
              <w:rPr>
                <w:b/>
              </w:rPr>
            </w:pPr>
            <w:r w:rsidRPr="008B38AB">
              <w:rPr>
                <w:b/>
              </w:rPr>
              <w:t xml:space="preserve">Трудоемкость (в часах) </w:t>
            </w:r>
            <w:r w:rsidRPr="008B38AB">
              <w:t>(сумма строк №1,2,3), в т.ч.:</w:t>
            </w:r>
          </w:p>
        </w:tc>
        <w:tc>
          <w:tcPr>
            <w:tcW w:w="3971" w:type="dxa"/>
            <w:gridSpan w:val="2"/>
          </w:tcPr>
          <w:p w:rsidR="00947032" w:rsidRPr="0065369E" w:rsidRDefault="00947032" w:rsidP="00576DD7">
            <w:pPr>
              <w:jc w:val="center"/>
            </w:pPr>
            <w:r>
              <w:t>72</w:t>
            </w:r>
          </w:p>
        </w:tc>
      </w:tr>
      <w:tr w:rsidR="00947032" w:rsidRPr="008B38AB" w:rsidTr="00576DD7">
        <w:trPr>
          <w:jc w:val="center"/>
        </w:trPr>
        <w:tc>
          <w:tcPr>
            <w:tcW w:w="5698" w:type="dxa"/>
          </w:tcPr>
          <w:p w:rsidR="00947032" w:rsidRPr="008B38AB" w:rsidRDefault="00947032" w:rsidP="00576DD7">
            <w:pPr>
              <w:jc w:val="both"/>
              <w:rPr>
                <w:b/>
                <w:bCs/>
              </w:rPr>
            </w:pPr>
            <w:r w:rsidRPr="008B38AB">
              <w:rPr>
                <w:b/>
                <w:bCs/>
              </w:rPr>
              <w:t>№1. Контактная работа обучающихся с преподавателем (КР), в часах:</w:t>
            </w:r>
          </w:p>
        </w:tc>
        <w:tc>
          <w:tcPr>
            <w:tcW w:w="2192" w:type="dxa"/>
          </w:tcPr>
          <w:p w:rsidR="00947032" w:rsidRPr="008B38AB" w:rsidRDefault="00947032" w:rsidP="00576DD7">
            <w:pPr>
              <w:jc w:val="center"/>
            </w:pPr>
            <w:r w:rsidRPr="008B38AB">
              <w:t>Объем аудиторной работы,</w:t>
            </w:r>
          </w:p>
          <w:p w:rsidR="00947032" w:rsidRPr="008B38AB" w:rsidRDefault="00947032" w:rsidP="00576DD7">
            <w:pPr>
              <w:jc w:val="center"/>
              <w:rPr>
                <w:b/>
                <w:bCs/>
              </w:rPr>
            </w:pPr>
            <w:r w:rsidRPr="008B38AB">
              <w:t>в часах</w:t>
            </w:r>
          </w:p>
        </w:tc>
        <w:tc>
          <w:tcPr>
            <w:tcW w:w="1779" w:type="dxa"/>
          </w:tcPr>
          <w:p w:rsidR="00947032" w:rsidRPr="008B38AB" w:rsidRDefault="00947032" w:rsidP="00576DD7">
            <w:pPr>
              <w:jc w:val="center"/>
              <w:rPr>
                <w:b/>
                <w:bCs/>
              </w:rPr>
            </w:pPr>
            <w:r w:rsidRPr="008B38AB">
              <w:t>В</w:t>
            </w:r>
            <w:r w:rsidR="004648EE">
              <w:t xml:space="preserve"> </w:t>
            </w:r>
            <w:r w:rsidRPr="008B38AB">
              <w:t>т.ч. с применением ДОТ или ЭО, в часах</w:t>
            </w:r>
          </w:p>
        </w:tc>
      </w:tr>
      <w:tr w:rsidR="00947032" w:rsidRPr="008B38AB" w:rsidTr="00576DD7">
        <w:trPr>
          <w:jc w:val="center"/>
        </w:trPr>
        <w:tc>
          <w:tcPr>
            <w:tcW w:w="5698" w:type="dxa"/>
          </w:tcPr>
          <w:p w:rsidR="00947032" w:rsidRPr="008B38AB" w:rsidRDefault="00947032" w:rsidP="00576DD7">
            <w:pPr>
              <w:jc w:val="both"/>
            </w:pPr>
            <w:r w:rsidRPr="008B38AB">
              <w:t>Объем работы (в часах) (1.1.+1.2.+1.3.):</w:t>
            </w:r>
          </w:p>
        </w:tc>
        <w:tc>
          <w:tcPr>
            <w:tcW w:w="2192" w:type="dxa"/>
          </w:tcPr>
          <w:p w:rsidR="00947032" w:rsidRPr="0065369E" w:rsidRDefault="00947032" w:rsidP="00576DD7">
            <w:pPr>
              <w:jc w:val="center"/>
              <w:rPr>
                <w:b/>
              </w:rPr>
            </w:pPr>
            <w:r>
              <w:rPr>
                <w:b/>
              </w:rPr>
              <w:t>42</w:t>
            </w:r>
          </w:p>
        </w:tc>
        <w:tc>
          <w:tcPr>
            <w:tcW w:w="1779" w:type="dxa"/>
          </w:tcPr>
          <w:p w:rsidR="00947032" w:rsidRPr="008B38AB" w:rsidRDefault="00947032" w:rsidP="00576DD7">
            <w:pPr>
              <w:jc w:val="center"/>
            </w:pPr>
          </w:p>
        </w:tc>
      </w:tr>
      <w:tr w:rsidR="00947032" w:rsidRPr="008B38AB" w:rsidTr="00576DD7">
        <w:trPr>
          <w:jc w:val="center"/>
        </w:trPr>
        <w:tc>
          <w:tcPr>
            <w:tcW w:w="5698" w:type="dxa"/>
          </w:tcPr>
          <w:p w:rsidR="00947032" w:rsidRPr="008B38AB" w:rsidRDefault="00947032" w:rsidP="00576DD7">
            <w:pPr>
              <w:ind w:left="161"/>
              <w:jc w:val="both"/>
            </w:pPr>
            <w:r w:rsidRPr="008B38AB">
              <w:t>1.1. Занятия лекционного типа (лекции)</w:t>
            </w:r>
          </w:p>
        </w:tc>
        <w:tc>
          <w:tcPr>
            <w:tcW w:w="2192" w:type="dxa"/>
          </w:tcPr>
          <w:p w:rsidR="00947032" w:rsidRPr="008B38AB" w:rsidRDefault="00947032" w:rsidP="00576DD7">
            <w:pPr>
              <w:jc w:val="center"/>
            </w:pPr>
            <w:r>
              <w:t>13</w:t>
            </w:r>
          </w:p>
        </w:tc>
        <w:tc>
          <w:tcPr>
            <w:tcW w:w="1779" w:type="dxa"/>
          </w:tcPr>
          <w:p w:rsidR="00947032" w:rsidRPr="008B38AB" w:rsidRDefault="00947032" w:rsidP="00576DD7">
            <w:pPr>
              <w:jc w:val="center"/>
            </w:pPr>
          </w:p>
        </w:tc>
      </w:tr>
      <w:tr w:rsidR="00947032" w:rsidRPr="008B38AB" w:rsidTr="00576DD7">
        <w:trPr>
          <w:jc w:val="center"/>
        </w:trPr>
        <w:tc>
          <w:tcPr>
            <w:tcW w:w="5698" w:type="dxa"/>
          </w:tcPr>
          <w:p w:rsidR="00947032" w:rsidRPr="008B38AB" w:rsidRDefault="00947032" w:rsidP="00576DD7">
            <w:pPr>
              <w:ind w:left="161"/>
              <w:jc w:val="both"/>
            </w:pPr>
            <w:r w:rsidRPr="008B38AB">
              <w:t>1.2. Занятия семинарского типа, всего, в т.ч.:</w:t>
            </w:r>
          </w:p>
        </w:tc>
        <w:tc>
          <w:tcPr>
            <w:tcW w:w="2192" w:type="dxa"/>
          </w:tcPr>
          <w:p w:rsidR="00947032" w:rsidRPr="008B38AB" w:rsidRDefault="00947032" w:rsidP="00576DD7">
            <w:pPr>
              <w:jc w:val="center"/>
              <w:rPr>
                <w:b/>
              </w:rPr>
            </w:pPr>
          </w:p>
        </w:tc>
        <w:tc>
          <w:tcPr>
            <w:tcW w:w="1779" w:type="dxa"/>
          </w:tcPr>
          <w:p w:rsidR="00947032" w:rsidRPr="008B38AB" w:rsidRDefault="00947032" w:rsidP="00576DD7">
            <w:pPr>
              <w:jc w:val="center"/>
            </w:pPr>
          </w:p>
        </w:tc>
      </w:tr>
      <w:tr w:rsidR="00947032" w:rsidRPr="008B38AB" w:rsidTr="00576DD7">
        <w:trPr>
          <w:jc w:val="center"/>
        </w:trPr>
        <w:tc>
          <w:tcPr>
            <w:tcW w:w="5698" w:type="dxa"/>
          </w:tcPr>
          <w:p w:rsidR="00947032" w:rsidRPr="008B38AB" w:rsidRDefault="00947032" w:rsidP="00576DD7">
            <w:pPr>
              <w:ind w:left="162"/>
              <w:jc w:val="both"/>
            </w:pPr>
            <w:r w:rsidRPr="008B38AB">
              <w:t>- семинары (практические занятия, коллоквиумы и т.п.)</w:t>
            </w:r>
          </w:p>
        </w:tc>
        <w:tc>
          <w:tcPr>
            <w:tcW w:w="2192" w:type="dxa"/>
          </w:tcPr>
          <w:p w:rsidR="00947032" w:rsidRPr="008B38AB" w:rsidRDefault="00947032" w:rsidP="00576DD7">
            <w:pPr>
              <w:jc w:val="center"/>
            </w:pPr>
            <w:r>
              <w:t>26</w:t>
            </w:r>
          </w:p>
        </w:tc>
        <w:tc>
          <w:tcPr>
            <w:tcW w:w="1779" w:type="dxa"/>
          </w:tcPr>
          <w:p w:rsidR="00947032" w:rsidRPr="008B38AB" w:rsidRDefault="00947032" w:rsidP="00576DD7">
            <w:pPr>
              <w:jc w:val="center"/>
            </w:pPr>
          </w:p>
        </w:tc>
      </w:tr>
      <w:tr w:rsidR="00947032" w:rsidRPr="008B38AB" w:rsidTr="00576DD7">
        <w:trPr>
          <w:jc w:val="center"/>
        </w:trPr>
        <w:tc>
          <w:tcPr>
            <w:tcW w:w="5698" w:type="dxa"/>
          </w:tcPr>
          <w:p w:rsidR="00947032" w:rsidRPr="008B38AB" w:rsidRDefault="00947032" w:rsidP="00576DD7">
            <w:pPr>
              <w:ind w:left="161"/>
              <w:jc w:val="both"/>
            </w:pPr>
            <w:r w:rsidRPr="008B38AB">
              <w:t>1.3. КСР (контроль самостоятельной работы, консультации)</w:t>
            </w:r>
          </w:p>
        </w:tc>
        <w:tc>
          <w:tcPr>
            <w:tcW w:w="2192" w:type="dxa"/>
          </w:tcPr>
          <w:p w:rsidR="00947032" w:rsidRPr="0058169F" w:rsidRDefault="00947032" w:rsidP="00576DD7">
            <w:pPr>
              <w:jc w:val="center"/>
            </w:pPr>
            <w:r>
              <w:t>3</w:t>
            </w:r>
          </w:p>
        </w:tc>
        <w:tc>
          <w:tcPr>
            <w:tcW w:w="1779" w:type="dxa"/>
          </w:tcPr>
          <w:p w:rsidR="00947032" w:rsidRPr="008B38AB" w:rsidRDefault="00947032" w:rsidP="00576DD7">
            <w:pPr>
              <w:jc w:val="center"/>
            </w:pPr>
          </w:p>
        </w:tc>
      </w:tr>
      <w:tr w:rsidR="00947032" w:rsidRPr="008B38AB" w:rsidTr="00576DD7">
        <w:trPr>
          <w:trHeight w:val="325"/>
          <w:jc w:val="center"/>
        </w:trPr>
        <w:tc>
          <w:tcPr>
            <w:tcW w:w="5698" w:type="dxa"/>
          </w:tcPr>
          <w:p w:rsidR="00947032" w:rsidRPr="008B38AB" w:rsidRDefault="00947032" w:rsidP="00576DD7">
            <w:pPr>
              <w:ind w:left="19"/>
              <w:jc w:val="both"/>
            </w:pPr>
            <w:r w:rsidRPr="008B38AB">
              <w:rPr>
                <w:b/>
                <w:bCs/>
              </w:rPr>
              <w:t>№2. Самостоятельная работа обучающихся (СРС) (в часах)</w:t>
            </w:r>
          </w:p>
        </w:tc>
        <w:tc>
          <w:tcPr>
            <w:tcW w:w="3971" w:type="dxa"/>
            <w:gridSpan w:val="2"/>
          </w:tcPr>
          <w:p w:rsidR="00947032" w:rsidRPr="006173E3" w:rsidRDefault="00947032" w:rsidP="00576DD7">
            <w:pPr>
              <w:jc w:val="center"/>
              <w:rPr>
                <w:b/>
              </w:rPr>
            </w:pPr>
            <w:r>
              <w:rPr>
                <w:b/>
              </w:rPr>
              <w:t>30</w:t>
            </w:r>
          </w:p>
        </w:tc>
      </w:tr>
      <w:tr w:rsidR="00947032" w:rsidRPr="008B38AB" w:rsidTr="00576DD7">
        <w:trPr>
          <w:trHeight w:val="325"/>
          <w:jc w:val="center"/>
        </w:trPr>
        <w:tc>
          <w:tcPr>
            <w:tcW w:w="5698" w:type="dxa"/>
          </w:tcPr>
          <w:p w:rsidR="00947032" w:rsidRPr="008B38AB" w:rsidRDefault="00947032" w:rsidP="00576DD7">
            <w:pPr>
              <w:ind w:left="19"/>
              <w:jc w:val="both"/>
              <w:rPr>
                <w:b/>
                <w:bCs/>
              </w:rPr>
            </w:pPr>
            <w:r w:rsidRPr="008B38AB">
              <w:rPr>
                <w:b/>
                <w:bCs/>
              </w:rPr>
              <w:t xml:space="preserve">№3. Количество часов на экзамен </w:t>
            </w:r>
            <w:r w:rsidRPr="008B38AB">
              <w:t>(при наличии экзамена в учебном плане)</w:t>
            </w:r>
          </w:p>
        </w:tc>
        <w:tc>
          <w:tcPr>
            <w:tcW w:w="3971" w:type="dxa"/>
            <w:gridSpan w:val="2"/>
          </w:tcPr>
          <w:p w:rsidR="00947032" w:rsidRPr="006173E3" w:rsidRDefault="00947032" w:rsidP="00576DD7">
            <w:pPr>
              <w:jc w:val="center"/>
              <w:rPr>
                <w:b/>
              </w:rPr>
            </w:pPr>
            <w:r>
              <w:rPr>
                <w:b/>
              </w:rPr>
              <w:t>-</w:t>
            </w:r>
          </w:p>
        </w:tc>
      </w:tr>
    </w:tbl>
    <w:p w:rsidR="00947032" w:rsidRDefault="00947032" w:rsidP="00226A59">
      <w:pPr>
        <w:jc w:val="both"/>
      </w:pPr>
    </w:p>
    <w:p w:rsidR="00226A59" w:rsidRDefault="00226A59" w:rsidP="00226A59">
      <w:pPr>
        <w:pStyle w:val="a6"/>
        <w:pageBreakBefore/>
        <w:ind w:left="0"/>
        <w:jc w:val="center"/>
        <w:rPr>
          <w:b/>
          <w:bCs/>
        </w:rPr>
      </w:pPr>
      <w:r>
        <w:rPr>
          <w:b/>
          <w:bCs/>
        </w:rPr>
        <w:lastRenderedPageBreak/>
        <w:t>3</w:t>
      </w:r>
      <w:r w:rsidRPr="0040093E">
        <w:rPr>
          <w:b/>
          <w:bCs/>
        </w:rPr>
        <w:t>. Содержание дисциплины, структурированное по темам с указанием отведенного на них количества академических часов и видов учебных занятий</w:t>
      </w:r>
    </w:p>
    <w:p w:rsidR="00226A59" w:rsidRDefault="00226A59" w:rsidP="00226A59">
      <w:pPr>
        <w:pStyle w:val="a6"/>
        <w:ind w:left="0"/>
        <w:jc w:val="center"/>
        <w:rPr>
          <w:b/>
          <w:bCs/>
        </w:rPr>
      </w:pPr>
      <w:r>
        <w:rPr>
          <w:b/>
          <w:bCs/>
        </w:rPr>
        <w:t>3.1. Распределение часов по темам и видам учебных занятий</w:t>
      </w:r>
    </w:p>
    <w:p w:rsidR="00226A59" w:rsidRDefault="00226A59" w:rsidP="00226A59">
      <w:pPr>
        <w:pStyle w:val="a6"/>
        <w:ind w:left="0"/>
        <w:jc w:val="center"/>
        <w:rPr>
          <w:b/>
          <w:bCs/>
        </w:rPr>
      </w:pP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9"/>
        <w:gridCol w:w="709"/>
        <w:gridCol w:w="596"/>
        <w:gridCol w:w="397"/>
        <w:gridCol w:w="749"/>
        <w:gridCol w:w="527"/>
        <w:gridCol w:w="567"/>
        <w:gridCol w:w="567"/>
        <w:gridCol w:w="567"/>
        <w:gridCol w:w="567"/>
        <w:gridCol w:w="425"/>
        <w:gridCol w:w="1984"/>
      </w:tblGrid>
      <w:tr w:rsidR="00226A59" w:rsidRPr="005775DD" w:rsidTr="00576DD7">
        <w:tc>
          <w:tcPr>
            <w:tcW w:w="3049" w:type="dxa"/>
            <w:vMerge w:val="restart"/>
          </w:tcPr>
          <w:p w:rsidR="00226A59" w:rsidRPr="005775DD" w:rsidRDefault="00226A59" w:rsidP="00576DD7">
            <w:pPr>
              <w:pStyle w:val="a6"/>
              <w:ind w:left="0"/>
              <w:jc w:val="center"/>
              <w:rPr>
                <w:bCs/>
              </w:rPr>
            </w:pPr>
            <w:r w:rsidRPr="005775DD">
              <w:rPr>
                <w:bCs/>
              </w:rPr>
              <w:t xml:space="preserve">Тема </w:t>
            </w:r>
          </w:p>
        </w:tc>
        <w:tc>
          <w:tcPr>
            <w:tcW w:w="709" w:type="dxa"/>
            <w:vMerge w:val="restart"/>
          </w:tcPr>
          <w:p w:rsidR="00226A59" w:rsidRPr="005775DD" w:rsidRDefault="00226A59" w:rsidP="00576DD7">
            <w:pPr>
              <w:pStyle w:val="a6"/>
              <w:ind w:left="0"/>
              <w:jc w:val="center"/>
              <w:rPr>
                <w:bCs/>
              </w:rPr>
            </w:pPr>
            <w:r w:rsidRPr="005775DD">
              <w:rPr>
                <w:bCs/>
              </w:rPr>
              <w:t>Всего часов</w:t>
            </w:r>
          </w:p>
        </w:tc>
        <w:tc>
          <w:tcPr>
            <w:tcW w:w="4962" w:type="dxa"/>
            <w:gridSpan w:val="9"/>
          </w:tcPr>
          <w:p w:rsidR="00226A59" w:rsidRPr="00974BE4" w:rsidRDefault="00226A59" w:rsidP="00576DD7">
            <w:pPr>
              <w:pStyle w:val="a6"/>
              <w:ind w:left="0"/>
              <w:jc w:val="center"/>
              <w:rPr>
                <w:bCs/>
              </w:rPr>
            </w:pPr>
            <w:r w:rsidRPr="00974BE4">
              <w:rPr>
                <w:bCs/>
              </w:rPr>
              <w:t>Контактная работа, в часах</w:t>
            </w:r>
          </w:p>
        </w:tc>
        <w:tc>
          <w:tcPr>
            <w:tcW w:w="1984" w:type="dxa"/>
            <w:vMerge w:val="restart"/>
          </w:tcPr>
          <w:p w:rsidR="00226A59" w:rsidRPr="00974BE4" w:rsidRDefault="00226A59" w:rsidP="00576DD7">
            <w:pPr>
              <w:pStyle w:val="a6"/>
              <w:ind w:left="0"/>
              <w:jc w:val="center"/>
              <w:rPr>
                <w:bCs/>
              </w:rPr>
            </w:pPr>
            <w:r w:rsidRPr="00974BE4">
              <w:rPr>
                <w:bCs/>
              </w:rPr>
              <w:t>Часы СРС</w:t>
            </w:r>
          </w:p>
        </w:tc>
      </w:tr>
      <w:tr w:rsidR="00226A59" w:rsidRPr="005775DD" w:rsidTr="008A2535">
        <w:trPr>
          <w:cantSplit/>
          <w:trHeight w:val="3973"/>
        </w:trPr>
        <w:tc>
          <w:tcPr>
            <w:tcW w:w="3049" w:type="dxa"/>
            <w:vMerge/>
          </w:tcPr>
          <w:p w:rsidR="00226A59" w:rsidRPr="005775DD" w:rsidRDefault="00226A59" w:rsidP="00576DD7">
            <w:pPr>
              <w:pStyle w:val="a6"/>
              <w:ind w:left="0"/>
            </w:pPr>
          </w:p>
        </w:tc>
        <w:tc>
          <w:tcPr>
            <w:tcW w:w="709" w:type="dxa"/>
            <w:vMerge/>
          </w:tcPr>
          <w:p w:rsidR="00226A59" w:rsidRPr="005775DD" w:rsidRDefault="00226A59" w:rsidP="00576DD7">
            <w:pPr>
              <w:pStyle w:val="a6"/>
              <w:ind w:left="0"/>
              <w:jc w:val="center"/>
            </w:pPr>
          </w:p>
        </w:tc>
        <w:tc>
          <w:tcPr>
            <w:tcW w:w="596" w:type="dxa"/>
            <w:textDirection w:val="btLr"/>
          </w:tcPr>
          <w:p w:rsidR="00226A59" w:rsidRPr="00974BE4" w:rsidRDefault="00226A59" w:rsidP="00576DD7">
            <w:pPr>
              <w:pStyle w:val="a6"/>
              <w:ind w:left="113" w:right="113"/>
              <w:rPr>
                <w:bCs/>
              </w:rPr>
            </w:pPr>
            <w:r w:rsidRPr="00974BE4">
              <w:rPr>
                <w:bCs/>
              </w:rPr>
              <w:t>Лекции</w:t>
            </w:r>
          </w:p>
        </w:tc>
        <w:tc>
          <w:tcPr>
            <w:tcW w:w="397" w:type="dxa"/>
            <w:textDirection w:val="btLr"/>
          </w:tcPr>
          <w:p w:rsidR="00226A59" w:rsidRPr="00974BE4" w:rsidRDefault="00226A59" w:rsidP="00576DD7">
            <w:pPr>
              <w:pStyle w:val="a6"/>
              <w:ind w:left="113" w:right="113"/>
              <w:rPr>
                <w:bCs/>
              </w:rPr>
            </w:pPr>
            <w:r w:rsidRPr="00974BE4">
              <w:rPr>
                <w:bCs/>
              </w:rPr>
              <w:t xml:space="preserve">из них </w:t>
            </w:r>
            <w:r>
              <w:rPr>
                <w:bCs/>
              </w:rPr>
              <w:t xml:space="preserve">с </w:t>
            </w:r>
            <w:r w:rsidRPr="00974BE4">
              <w:rPr>
                <w:bCs/>
              </w:rPr>
              <w:t>применением  ЭО и ДОТ</w:t>
            </w:r>
          </w:p>
        </w:tc>
        <w:tc>
          <w:tcPr>
            <w:tcW w:w="749" w:type="dxa"/>
            <w:textDirection w:val="btLr"/>
          </w:tcPr>
          <w:p w:rsidR="00226A59" w:rsidRPr="00974BE4" w:rsidRDefault="00226A59" w:rsidP="00576DD7">
            <w:pPr>
              <w:pStyle w:val="a6"/>
              <w:ind w:left="113" w:right="113"/>
              <w:rPr>
                <w:bCs/>
              </w:rPr>
            </w:pPr>
            <w:r w:rsidRPr="00974BE4">
              <w:rPr>
                <w:bCs/>
              </w:rPr>
              <w:t>Семинары  (практические занятия, коллоквиумы)</w:t>
            </w:r>
          </w:p>
        </w:tc>
        <w:tc>
          <w:tcPr>
            <w:tcW w:w="527" w:type="dxa"/>
            <w:textDirection w:val="btLr"/>
          </w:tcPr>
          <w:p w:rsidR="00226A59" w:rsidRPr="00974BE4" w:rsidRDefault="00226A59" w:rsidP="00576DD7">
            <w:pPr>
              <w:pStyle w:val="a6"/>
              <w:ind w:left="113" w:right="113"/>
              <w:rPr>
                <w:bCs/>
              </w:rPr>
            </w:pPr>
            <w:r w:rsidRPr="00974BE4">
              <w:rPr>
                <w:bCs/>
              </w:rPr>
              <w:t xml:space="preserve">из них </w:t>
            </w:r>
            <w:r>
              <w:rPr>
                <w:bCs/>
              </w:rPr>
              <w:t xml:space="preserve">с </w:t>
            </w:r>
            <w:r w:rsidRPr="00974BE4">
              <w:rPr>
                <w:bCs/>
              </w:rPr>
              <w:t>применением  ЭО и ДОТ</w:t>
            </w:r>
          </w:p>
        </w:tc>
        <w:tc>
          <w:tcPr>
            <w:tcW w:w="567" w:type="dxa"/>
            <w:textDirection w:val="btLr"/>
          </w:tcPr>
          <w:p w:rsidR="00226A59" w:rsidRPr="00974BE4" w:rsidRDefault="00226A59" w:rsidP="00576DD7">
            <w:pPr>
              <w:pStyle w:val="a6"/>
              <w:ind w:left="113" w:right="113"/>
              <w:rPr>
                <w:bCs/>
              </w:rPr>
            </w:pPr>
            <w:r w:rsidRPr="00974BE4">
              <w:rPr>
                <w:bCs/>
              </w:rPr>
              <w:t>Лабораторные работы</w:t>
            </w:r>
          </w:p>
        </w:tc>
        <w:tc>
          <w:tcPr>
            <w:tcW w:w="567" w:type="dxa"/>
            <w:textDirection w:val="btLr"/>
          </w:tcPr>
          <w:p w:rsidR="00226A59" w:rsidRPr="00974BE4" w:rsidRDefault="00226A59" w:rsidP="00576DD7">
            <w:pPr>
              <w:pStyle w:val="a6"/>
              <w:ind w:left="113" w:right="113"/>
              <w:rPr>
                <w:bCs/>
              </w:rPr>
            </w:pPr>
            <w:r w:rsidRPr="00974BE4">
              <w:rPr>
                <w:bCs/>
              </w:rPr>
              <w:t xml:space="preserve">из них </w:t>
            </w:r>
            <w:r>
              <w:rPr>
                <w:bCs/>
              </w:rPr>
              <w:t xml:space="preserve">с </w:t>
            </w:r>
            <w:r w:rsidRPr="00974BE4">
              <w:rPr>
                <w:bCs/>
              </w:rPr>
              <w:t>применением  ЭО и ДОТ</w:t>
            </w:r>
          </w:p>
        </w:tc>
        <w:tc>
          <w:tcPr>
            <w:tcW w:w="567" w:type="dxa"/>
            <w:textDirection w:val="btLr"/>
          </w:tcPr>
          <w:p w:rsidR="00226A59" w:rsidRPr="00974BE4" w:rsidRDefault="00226A59" w:rsidP="00576DD7">
            <w:pPr>
              <w:pStyle w:val="a6"/>
              <w:ind w:left="113" w:right="113"/>
              <w:rPr>
                <w:bCs/>
              </w:rPr>
            </w:pPr>
            <w:r w:rsidRPr="00974BE4">
              <w:rPr>
                <w:bCs/>
              </w:rPr>
              <w:t>Практикумы</w:t>
            </w:r>
          </w:p>
        </w:tc>
        <w:tc>
          <w:tcPr>
            <w:tcW w:w="567" w:type="dxa"/>
            <w:textDirection w:val="btLr"/>
          </w:tcPr>
          <w:p w:rsidR="00226A59" w:rsidRPr="00974BE4" w:rsidRDefault="00226A59" w:rsidP="00576DD7">
            <w:pPr>
              <w:pStyle w:val="a6"/>
              <w:ind w:left="113" w:right="113"/>
              <w:rPr>
                <w:bCs/>
              </w:rPr>
            </w:pPr>
            <w:r w:rsidRPr="00974BE4">
              <w:rPr>
                <w:bCs/>
              </w:rPr>
              <w:t xml:space="preserve">из них </w:t>
            </w:r>
            <w:r>
              <w:rPr>
                <w:bCs/>
              </w:rPr>
              <w:t xml:space="preserve">с </w:t>
            </w:r>
            <w:r w:rsidRPr="00974BE4">
              <w:rPr>
                <w:bCs/>
              </w:rPr>
              <w:t>применением  ЭО и ДОТ</w:t>
            </w:r>
          </w:p>
        </w:tc>
        <w:tc>
          <w:tcPr>
            <w:tcW w:w="425" w:type="dxa"/>
            <w:textDirection w:val="btLr"/>
          </w:tcPr>
          <w:p w:rsidR="00226A59" w:rsidRPr="00974BE4" w:rsidRDefault="00226A59" w:rsidP="00576DD7">
            <w:pPr>
              <w:pStyle w:val="a6"/>
              <w:ind w:left="113" w:right="113"/>
              <w:rPr>
                <w:bCs/>
              </w:rPr>
            </w:pPr>
            <w:r w:rsidRPr="00974BE4">
              <w:rPr>
                <w:bCs/>
              </w:rPr>
              <w:t>КСР (консультации)</w:t>
            </w:r>
          </w:p>
        </w:tc>
        <w:tc>
          <w:tcPr>
            <w:tcW w:w="1984" w:type="dxa"/>
            <w:vMerge/>
          </w:tcPr>
          <w:p w:rsidR="00226A59" w:rsidRPr="00974BE4" w:rsidRDefault="00226A59" w:rsidP="00576DD7">
            <w:pPr>
              <w:pStyle w:val="a6"/>
              <w:ind w:left="0"/>
            </w:pPr>
          </w:p>
        </w:tc>
      </w:tr>
      <w:tr w:rsidR="00226A59" w:rsidRPr="005775DD" w:rsidTr="008A2535">
        <w:tc>
          <w:tcPr>
            <w:tcW w:w="3049" w:type="dxa"/>
          </w:tcPr>
          <w:p w:rsidR="00226A59" w:rsidRPr="00EC1210" w:rsidRDefault="00226A59" w:rsidP="00D76C8F">
            <w:pPr>
              <w:suppressAutoHyphens w:val="0"/>
              <w:jc w:val="both"/>
              <w:rPr>
                <w:color w:val="000000"/>
                <w:lang w:eastAsia="ru-RU"/>
              </w:rPr>
            </w:pPr>
            <w:r w:rsidRPr="00532223">
              <w:rPr>
                <w:color w:val="000000"/>
                <w:lang w:eastAsia="ru-RU"/>
              </w:rPr>
              <w:t xml:space="preserve">Тема 1.  </w:t>
            </w:r>
            <w:r w:rsidR="00D76C8F">
              <w:rPr>
                <w:color w:val="000000"/>
                <w:lang w:eastAsia="ru-RU"/>
              </w:rPr>
              <w:t>История развития современных технологий обучения иностранному языку.</w:t>
            </w:r>
            <w:r w:rsidR="00D76C8F">
              <w:t xml:space="preserve"> Характеристики технологий обучения</w:t>
            </w:r>
          </w:p>
        </w:tc>
        <w:tc>
          <w:tcPr>
            <w:tcW w:w="709" w:type="dxa"/>
          </w:tcPr>
          <w:p w:rsidR="00226A59" w:rsidRDefault="00226A59" w:rsidP="008A2535">
            <w:pPr>
              <w:jc w:val="center"/>
            </w:pPr>
          </w:p>
          <w:p w:rsidR="008A2535" w:rsidRDefault="008A2535" w:rsidP="008A2535">
            <w:pPr>
              <w:jc w:val="center"/>
            </w:pPr>
          </w:p>
          <w:p w:rsidR="008A2535" w:rsidRPr="00D2059D" w:rsidRDefault="008A2535" w:rsidP="008A2535">
            <w:pPr>
              <w:jc w:val="center"/>
            </w:pPr>
            <w:r>
              <w:t>8</w:t>
            </w:r>
          </w:p>
        </w:tc>
        <w:tc>
          <w:tcPr>
            <w:tcW w:w="596" w:type="dxa"/>
            <w:vAlign w:val="center"/>
          </w:tcPr>
          <w:p w:rsidR="00226A59" w:rsidRPr="00FA7F1C" w:rsidRDefault="008A2535" w:rsidP="008A2535">
            <w:pPr>
              <w:suppressAutoHyphens w:val="0"/>
              <w:jc w:val="center"/>
              <w:rPr>
                <w:color w:val="000000"/>
                <w:lang w:eastAsia="ru-RU"/>
              </w:rPr>
            </w:pPr>
            <w:r>
              <w:rPr>
                <w:color w:val="000000"/>
                <w:lang w:eastAsia="ru-RU"/>
              </w:rPr>
              <w:t>2</w:t>
            </w:r>
          </w:p>
        </w:tc>
        <w:tc>
          <w:tcPr>
            <w:tcW w:w="397" w:type="dxa"/>
            <w:vAlign w:val="center"/>
          </w:tcPr>
          <w:p w:rsidR="00226A59" w:rsidRPr="00FA7F1C" w:rsidRDefault="00226A59" w:rsidP="008A2535">
            <w:pPr>
              <w:suppressAutoHyphens w:val="0"/>
              <w:jc w:val="center"/>
              <w:rPr>
                <w:color w:val="000000"/>
                <w:lang w:eastAsia="ru-RU"/>
              </w:rPr>
            </w:pPr>
          </w:p>
        </w:tc>
        <w:tc>
          <w:tcPr>
            <w:tcW w:w="749" w:type="dxa"/>
          </w:tcPr>
          <w:p w:rsidR="008A2535" w:rsidRDefault="008A2535" w:rsidP="008A2535">
            <w:pPr>
              <w:jc w:val="center"/>
            </w:pPr>
          </w:p>
          <w:p w:rsidR="008A2535" w:rsidRDefault="008A2535" w:rsidP="008A2535">
            <w:pPr>
              <w:jc w:val="center"/>
            </w:pPr>
          </w:p>
          <w:p w:rsidR="00226A59" w:rsidRDefault="008A2535" w:rsidP="008A2535">
            <w:pPr>
              <w:jc w:val="center"/>
            </w:pPr>
            <w:r>
              <w:t>2</w:t>
            </w:r>
          </w:p>
        </w:tc>
        <w:tc>
          <w:tcPr>
            <w:tcW w:w="527" w:type="dxa"/>
          </w:tcPr>
          <w:p w:rsidR="00226A59" w:rsidRPr="00FA7F1C" w:rsidRDefault="00226A59" w:rsidP="008A2535">
            <w:pPr>
              <w:jc w:val="center"/>
              <w:rPr>
                <w:color w:val="000000"/>
              </w:rPr>
            </w:pPr>
          </w:p>
        </w:tc>
        <w:tc>
          <w:tcPr>
            <w:tcW w:w="567" w:type="dxa"/>
            <w:vAlign w:val="center"/>
          </w:tcPr>
          <w:p w:rsidR="00226A59" w:rsidRPr="00FA7F1C" w:rsidRDefault="00226A59" w:rsidP="008A2535">
            <w:pPr>
              <w:suppressAutoHyphens w:val="0"/>
              <w:jc w:val="center"/>
              <w:rPr>
                <w:color w:val="000000"/>
                <w:lang w:eastAsia="ru-RU"/>
              </w:rPr>
            </w:pPr>
          </w:p>
        </w:tc>
        <w:tc>
          <w:tcPr>
            <w:tcW w:w="567" w:type="dxa"/>
            <w:vAlign w:val="center"/>
          </w:tcPr>
          <w:p w:rsidR="00226A59" w:rsidRPr="00FA7F1C" w:rsidRDefault="00226A59" w:rsidP="008A2535">
            <w:pPr>
              <w:suppressAutoHyphens w:val="0"/>
              <w:jc w:val="center"/>
              <w:rPr>
                <w:color w:val="000000"/>
                <w:lang w:eastAsia="ru-RU"/>
              </w:rPr>
            </w:pPr>
          </w:p>
        </w:tc>
        <w:tc>
          <w:tcPr>
            <w:tcW w:w="567" w:type="dxa"/>
            <w:vAlign w:val="center"/>
          </w:tcPr>
          <w:p w:rsidR="00226A59" w:rsidRPr="00FA7F1C" w:rsidRDefault="00226A59" w:rsidP="008A2535">
            <w:pPr>
              <w:suppressAutoHyphens w:val="0"/>
              <w:jc w:val="center"/>
              <w:rPr>
                <w:color w:val="000000"/>
                <w:lang w:eastAsia="ru-RU"/>
              </w:rPr>
            </w:pPr>
          </w:p>
        </w:tc>
        <w:tc>
          <w:tcPr>
            <w:tcW w:w="567" w:type="dxa"/>
            <w:vAlign w:val="center"/>
          </w:tcPr>
          <w:p w:rsidR="00226A59" w:rsidRPr="00FA7F1C" w:rsidRDefault="00226A59" w:rsidP="008A2535">
            <w:pPr>
              <w:suppressAutoHyphens w:val="0"/>
              <w:jc w:val="center"/>
              <w:rPr>
                <w:color w:val="000000"/>
                <w:lang w:eastAsia="ru-RU"/>
              </w:rPr>
            </w:pPr>
          </w:p>
        </w:tc>
        <w:tc>
          <w:tcPr>
            <w:tcW w:w="425" w:type="dxa"/>
          </w:tcPr>
          <w:p w:rsidR="00226A59" w:rsidRDefault="00226A59" w:rsidP="008A2535">
            <w:pPr>
              <w:jc w:val="center"/>
            </w:pPr>
          </w:p>
        </w:tc>
        <w:tc>
          <w:tcPr>
            <w:tcW w:w="1984" w:type="dxa"/>
            <w:vAlign w:val="center"/>
          </w:tcPr>
          <w:p w:rsidR="00226A59" w:rsidRPr="00FA7F1C" w:rsidRDefault="008A2535" w:rsidP="008A2535">
            <w:pPr>
              <w:suppressAutoHyphens w:val="0"/>
              <w:jc w:val="center"/>
              <w:rPr>
                <w:color w:val="000000"/>
                <w:lang w:eastAsia="ru-RU"/>
              </w:rPr>
            </w:pPr>
            <w:r>
              <w:rPr>
                <w:color w:val="000000"/>
                <w:lang w:eastAsia="ru-RU"/>
              </w:rPr>
              <w:t>4</w:t>
            </w:r>
          </w:p>
        </w:tc>
      </w:tr>
      <w:tr w:rsidR="00226A59" w:rsidRPr="005775DD" w:rsidTr="008A2535">
        <w:tc>
          <w:tcPr>
            <w:tcW w:w="3049" w:type="dxa"/>
          </w:tcPr>
          <w:p w:rsidR="00D76C8F" w:rsidRPr="00EC1210" w:rsidRDefault="00226A59" w:rsidP="00D76C8F">
            <w:pPr>
              <w:suppressAutoHyphens w:val="0"/>
              <w:rPr>
                <w:color w:val="000000"/>
                <w:lang w:eastAsia="ru-RU"/>
              </w:rPr>
            </w:pPr>
            <w:r>
              <w:rPr>
                <w:color w:val="000000"/>
                <w:lang w:eastAsia="ru-RU"/>
              </w:rPr>
              <w:t xml:space="preserve">Тема 2. </w:t>
            </w:r>
            <w:r w:rsidR="00D76C8F">
              <w:t>Обучение в сотрудничестве.</w:t>
            </w:r>
          </w:p>
          <w:p w:rsidR="00226A59" w:rsidRPr="00EC1210" w:rsidRDefault="00226A59" w:rsidP="00576DD7">
            <w:pPr>
              <w:suppressAutoHyphens w:val="0"/>
              <w:rPr>
                <w:color w:val="000000"/>
                <w:lang w:eastAsia="ru-RU"/>
              </w:rPr>
            </w:pPr>
          </w:p>
        </w:tc>
        <w:tc>
          <w:tcPr>
            <w:tcW w:w="709" w:type="dxa"/>
          </w:tcPr>
          <w:p w:rsidR="00226A59" w:rsidRDefault="00226A59" w:rsidP="008A2535">
            <w:pPr>
              <w:jc w:val="center"/>
            </w:pPr>
          </w:p>
          <w:p w:rsidR="008A2535" w:rsidRPr="00D2059D" w:rsidRDefault="008A2535" w:rsidP="008A2535">
            <w:pPr>
              <w:jc w:val="center"/>
            </w:pPr>
            <w:r>
              <w:t>10</w:t>
            </w:r>
          </w:p>
        </w:tc>
        <w:tc>
          <w:tcPr>
            <w:tcW w:w="596" w:type="dxa"/>
            <w:vAlign w:val="center"/>
          </w:tcPr>
          <w:p w:rsidR="00226A59" w:rsidRPr="00FA7F1C" w:rsidRDefault="008A2535" w:rsidP="008A2535">
            <w:pPr>
              <w:suppressAutoHyphens w:val="0"/>
              <w:jc w:val="center"/>
              <w:rPr>
                <w:color w:val="000000"/>
                <w:lang w:eastAsia="ru-RU"/>
              </w:rPr>
            </w:pPr>
            <w:r>
              <w:rPr>
                <w:color w:val="000000"/>
                <w:lang w:eastAsia="ru-RU"/>
              </w:rPr>
              <w:t>2</w:t>
            </w:r>
          </w:p>
        </w:tc>
        <w:tc>
          <w:tcPr>
            <w:tcW w:w="397" w:type="dxa"/>
            <w:vAlign w:val="center"/>
          </w:tcPr>
          <w:p w:rsidR="00226A59" w:rsidRPr="00FA7F1C" w:rsidRDefault="00226A59" w:rsidP="008A2535">
            <w:pPr>
              <w:suppressAutoHyphens w:val="0"/>
              <w:jc w:val="center"/>
              <w:rPr>
                <w:color w:val="000000"/>
                <w:lang w:eastAsia="ru-RU"/>
              </w:rPr>
            </w:pPr>
          </w:p>
        </w:tc>
        <w:tc>
          <w:tcPr>
            <w:tcW w:w="749" w:type="dxa"/>
          </w:tcPr>
          <w:p w:rsidR="008A2535" w:rsidRDefault="008A2535" w:rsidP="008A2535">
            <w:pPr>
              <w:jc w:val="center"/>
            </w:pPr>
          </w:p>
          <w:p w:rsidR="00226A59" w:rsidRDefault="008A2535" w:rsidP="008A2535">
            <w:pPr>
              <w:jc w:val="center"/>
            </w:pPr>
            <w:r>
              <w:t>4</w:t>
            </w:r>
          </w:p>
        </w:tc>
        <w:tc>
          <w:tcPr>
            <w:tcW w:w="527" w:type="dxa"/>
          </w:tcPr>
          <w:p w:rsidR="00226A59" w:rsidRPr="00FA7F1C" w:rsidRDefault="00226A59" w:rsidP="008A2535">
            <w:pPr>
              <w:jc w:val="center"/>
              <w:rPr>
                <w:color w:val="000000"/>
              </w:rPr>
            </w:pPr>
          </w:p>
        </w:tc>
        <w:tc>
          <w:tcPr>
            <w:tcW w:w="567" w:type="dxa"/>
            <w:vAlign w:val="center"/>
          </w:tcPr>
          <w:p w:rsidR="00226A59" w:rsidRPr="00FA7F1C" w:rsidRDefault="00226A59" w:rsidP="008A2535">
            <w:pPr>
              <w:suppressAutoHyphens w:val="0"/>
              <w:jc w:val="center"/>
              <w:rPr>
                <w:color w:val="000000"/>
                <w:lang w:eastAsia="ru-RU"/>
              </w:rPr>
            </w:pPr>
          </w:p>
        </w:tc>
        <w:tc>
          <w:tcPr>
            <w:tcW w:w="567" w:type="dxa"/>
            <w:vAlign w:val="center"/>
          </w:tcPr>
          <w:p w:rsidR="00226A59" w:rsidRPr="00FA7F1C" w:rsidRDefault="00226A59" w:rsidP="008A2535">
            <w:pPr>
              <w:suppressAutoHyphens w:val="0"/>
              <w:jc w:val="center"/>
              <w:rPr>
                <w:color w:val="000000"/>
                <w:lang w:eastAsia="ru-RU"/>
              </w:rPr>
            </w:pPr>
          </w:p>
        </w:tc>
        <w:tc>
          <w:tcPr>
            <w:tcW w:w="567" w:type="dxa"/>
            <w:vAlign w:val="center"/>
          </w:tcPr>
          <w:p w:rsidR="00226A59" w:rsidRPr="00FA7F1C" w:rsidRDefault="00226A59" w:rsidP="008A2535">
            <w:pPr>
              <w:suppressAutoHyphens w:val="0"/>
              <w:jc w:val="center"/>
              <w:rPr>
                <w:color w:val="000000"/>
                <w:lang w:eastAsia="ru-RU"/>
              </w:rPr>
            </w:pPr>
          </w:p>
        </w:tc>
        <w:tc>
          <w:tcPr>
            <w:tcW w:w="567" w:type="dxa"/>
            <w:vAlign w:val="center"/>
          </w:tcPr>
          <w:p w:rsidR="00226A59" w:rsidRPr="00FA7F1C" w:rsidRDefault="00226A59" w:rsidP="008A2535">
            <w:pPr>
              <w:suppressAutoHyphens w:val="0"/>
              <w:jc w:val="center"/>
              <w:rPr>
                <w:color w:val="000000"/>
                <w:lang w:eastAsia="ru-RU"/>
              </w:rPr>
            </w:pPr>
          </w:p>
        </w:tc>
        <w:tc>
          <w:tcPr>
            <w:tcW w:w="425" w:type="dxa"/>
          </w:tcPr>
          <w:p w:rsidR="00226A59" w:rsidRDefault="00226A59" w:rsidP="008A2535">
            <w:pPr>
              <w:jc w:val="center"/>
            </w:pPr>
          </w:p>
        </w:tc>
        <w:tc>
          <w:tcPr>
            <w:tcW w:w="1984" w:type="dxa"/>
            <w:vAlign w:val="center"/>
          </w:tcPr>
          <w:p w:rsidR="00226A59" w:rsidRPr="00FA7F1C" w:rsidRDefault="008A2535" w:rsidP="008A2535">
            <w:pPr>
              <w:suppressAutoHyphens w:val="0"/>
              <w:jc w:val="center"/>
              <w:rPr>
                <w:color w:val="000000"/>
                <w:lang w:eastAsia="ru-RU"/>
              </w:rPr>
            </w:pPr>
            <w:r>
              <w:rPr>
                <w:color w:val="000000"/>
                <w:lang w:eastAsia="ru-RU"/>
              </w:rPr>
              <w:t>4</w:t>
            </w:r>
          </w:p>
        </w:tc>
      </w:tr>
      <w:tr w:rsidR="00226A59" w:rsidRPr="005775DD" w:rsidTr="008A2535">
        <w:tc>
          <w:tcPr>
            <w:tcW w:w="3049" w:type="dxa"/>
          </w:tcPr>
          <w:p w:rsidR="00226A59" w:rsidRPr="006A4C32" w:rsidRDefault="00226A59" w:rsidP="00D76C8F">
            <w:pPr>
              <w:suppressAutoHyphens w:val="0"/>
              <w:rPr>
                <w:color w:val="000000"/>
                <w:lang w:eastAsia="ru-RU"/>
              </w:rPr>
            </w:pPr>
            <w:r w:rsidRPr="00532223">
              <w:rPr>
                <w:color w:val="000000"/>
                <w:lang w:eastAsia="ru-RU"/>
              </w:rPr>
              <w:t xml:space="preserve">Тема 3.  </w:t>
            </w:r>
            <w:r w:rsidR="00D76C8F">
              <w:t>Метод проектов (проектные технологии).</w:t>
            </w:r>
            <w:r w:rsidR="006A4C32" w:rsidRPr="006A4C32">
              <w:t xml:space="preserve"> Технология обучения “Case Study”.</w:t>
            </w:r>
          </w:p>
        </w:tc>
        <w:tc>
          <w:tcPr>
            <w:tcW w:w="709" w:type="dxa"/>
          </w:tcPr>
          <w:p w:rsidR="00226A59" w:rsidRPr="00D2059D" w:rsidRDefault="008A2535" w:rsidP="008A2535">
            <w:pPr>
              <w:jc w:val="center"/>
            </w:pPr>
            <w:r>
              <w:t>11</w:t>
            </w:r>
          </w:p>
        </w:tc>
        <w:tc>
          <w:tcPr>
            <w:tcW w:w="596" w:type="dxa"/>
            <w:vAlign w:val="center"/>
          </w:tcPr>
          <w:p w:rsidR="00226A59" w:rsidRPr="00FA7F1C" w:rsidRDefault="008A2535" w:rsidP="008A2535">
            <w:pPr>
              <w:suppressAutoHyphens w:val="0"/>
              <w:jc w:val="center"/>
              <w:rPr>
                <w:color w:val="000000"/>
                <w:lang w:eastAsia="ru-RU"/>
              </w:rPr>
            </w:pPr>
            <w:r>
              <w:rPr>
                <w:color w:val="000000"/>
                <w:lang w:eastAsia="ru-RU"/>
              </w:rPr>
              <w:t>2</w:t>
            </w:r>
          </w:p>
        </w:tc>
        <w:tc>
          <w:tcPr>
            <w:tcW w:w="397" w:type="dxa"/>
            <w:vAlign w:val="center"/>
          </w:tcPr>
          <w:p w:rsidR="00226A59" w:rsidRPr="00FA7F1C" w:rsidRDefault="00226A59" w:rsidP="008A2535">
            <w:pPr>
              <w:suppressAutoHyphens w:val="0"/>
              <w:jc w:val="center"/>
              <w:rPr>
                <w:color w:val="000000"/>
                <w:lang w:eastAsia="ru-RU"/>
              </w:rPr>
            </w:pPr>
          </w:p>
        </w:tc>
        <w:tc>
          <w:tcPr>
            <w:tcW w:w="749" w:type="dxa"/>
          </w:tcPr>
          <w:p w:rsidR="00226A59" w:rsidRDefault="008A2535" w:rsidP="008A2535">
            <w:pPr>
              <w:jc w:val="center"/>
            </w:pPr>
            <w:r>
              <w:t>4</w:t>
            </w:r>
          </w:p>
        </w:tc>
        <w:tc>
          <w:tcPr>
            <w:tcW w:w="527" w:type="dxa"/>
          </w:tcPr>
          <w:p w:rsidR="00226A59" w:rsidRPr="00FA7F1C" w:rsidRDefault="00226A59" w:rsidP="008A2535">
            <w:pPr>
              <w:jc w:val="center"/>
              <w:rPr>
                <w:color w:val="000000"/>
              </w:rPr>
            </w:pPr>
          </w:p>
        </w:tc>
        <w:tc>
          <w:tcPr>
            <w:tcW w:w="567" w:type="dxa"/>
            <w:vAlign w:val="center"/>
          </w:tcPr>
          <w:p w:rsidR="00226A59" w:rsidRPr="00FA7F1C" w:rsidRDefault="00226A59" w:rsidP="008A2535">
            <w:pPr>
              <w:suppressAutoHyphens w:val="0"/>
              <w:jc w:val="center"/>
              <w:rPr>
                <w:color w:val="000000"/>
                <w:lang w:eastAsia="ru-RU"/>
              </w:rPr>
            </w:pPr>
          </w:p>
        </w:tc>
        <w:tc>
          <w:tcPr>
            <w:tcW w:w="567" w:type="dxa"/>
            <w:vAlign w:val="center"/>
          </w:tcPr>
          <w:p w:rsidR="00226A59" w:rsidRPr="00FA7F1C" w:rsidRDefault="00226A59" w:rsidP="008A2535">
            <w:pPr>
              <w:suppressAutoHyphens w:val="0"/>
              <w:jc w:val="center"/>
              <w:rPr>
                <w:color w:val="000000"/>
                <w:lang w:eastAsia="ru-RU"/>
              </w:rPr>
            </w:pPr>
          </w:p>
        </w:tc>
        <w:tc>
          <w:tcPr>
            <w:tcW w:w="567" w:type="dxa"/>
            <w:vAlign w:val="center"/>
          </w:tcPr>
          <w:p w:rsidR="00226A59" w:rsidRPr="00FA7F1C" w:rsidRDefault="00226A59" w:rsidP="008A2535">
            <w:pPr>
              <w:suppressAutoHyphens w:val="0"/>
              <w:jc w:val="center"/>
              <w:rPr>
                <w:color w:val="000000"/>
                <w:lang w:eastAsia="ru-RU"/>
              </w:rPr>
            </w:pPr>
          </w:p>
        </w:tc>
        <w:tc>
          <w:tcPr>
            <w:tcW w:w="567" w:type="dxa"/>
            <w:vAlign w:val="center"/>
          </w:tcPr>
          <w:p w:rsidR="00226A59" w:rsidRPr="00FA7F1C" w:rsidRDefault="00226A59" w:rsidP="008A2535">
            <w:pPr>
              <w:suppressAutoHyphens w:val="0"/>
              <w:jc w:val="center"/>
              <w:rPr>
                <w:color w:val="000000"/>
                <w:lang w:eastAsia="ru-RU"/>
              </w:rPr>
            </w:pPr>
          </w:p>
        </w:tc>
        <w:tc>
          <w:tcPr>
            <w:tcW w:w="425" w:type="dxa"/>
          </w:tcPr>
          <w:p w:rsidR="00226A59" w:rsidRDefault="00226A59" w:rsidP="008A2535">
            <w:pPr>
              <w:jc w:val="center"/>
            </w:pPr>
            <w:r>
              <w:t>1</w:t>
            </w:r>
          </w:p>
        </w:tc>
        <w:tc>
          <w:tcPr>
            <w:tcW w:w="1984" w:type="dxa"/>
            <w:vAlign w:val="center"/>
          </w:tcPr>
          <w:p w:rsidR="00226A59" w:rsidRPr="00FA7F1C" w:rsidRDefault="008A2535" w:rsidP="008A2535">
            <w:pPr>
              <w:suppressAutoHyphens w:val="0"/>
              <w:jc w:val="center"/>
              <w:rPr>
                <w:color w:val="000000"/>
                <w:lang w:eastAsia="ru-RU"/>
              </w:rPr>
            </w:pPr>
            <w:r>
              <w:rPr>
                <w:color w:val="000000"/>
                <w:lang w:eastAsia="ru-RU"/>
              </w:rPr>
              <w:t>4</w:t>
            </w:r>
          </w:p>
        </w:tc>
      </w:tr>
      <w:tr w:rsidR="00226A59" w:rsidRPr="005775DD" w:rsidTr="008A2535">
        <w:tc>
          <w:tcPr>
            <w:tcW w:w="3049" w:type="dxa"/>
          </w:tcPr>
          <w:p w:rsidR="00226A59" w:rsidRPr="00EC1210" w:rsidRDefault="00226A59" w:rsidP="00D76C8F">
            <w:pPr>
              <w:suppressAutoHyphens w:val="0"/>
              <w:rPr>
                <w:color w:val="000000"/>
                <w:lang w:eastAsia="ru-RU"/>
              </w:rPr>
            </w:pPr>
            <w:r>
              <w:rPr>
                <w:color w:val="000000"/>
                <w:lang w:eastAsia="ru-RU"/>
              </w:rPr>
              <w:t>Тема 4</w:t>
            </w:r>
            <w:r w:rsidRPr="00EC1210">
              <w:rPr>
                <w:color w:val="000000"/>
                <w:lang w:eastAsia="ru-RU"/>
              </w:rPr>
              <w:t>.</w:t>
            </w:r>
            <w:r w:rsidRPr="00EC1210">
              <w:rPr>
                <w:color w:val="000000"/>
                <w:sz w:val="14"/>
                <w:szCs w:val="14"/>
                <w:lang w:eastAsia="ru-RU"/>
              </w:rPr>
              <w:t xml:space="preserve">  </w:t>
            </w:r>
            <w:r w:rsidR="00D76C8F">
              <w:t>Центрированное на учащихся обучение.</w:t>
            </w:r>
          </w:p>
        </w:tc>
        <w:tc>
          <w:tcPr>
            <w:tcW w:w="709" w:type="dxa"/>
          </w:tcPr>
          <w:p w:rsidR="00226A59" w:rsidRPr="00D2059D" w:rsidRDefault="008A2535" w:rsidP="008A2535">
            <w:pPr>
              <w:jc w:val="center"/>
            </w:pPr>
            <w:r>
              <w:t>10</w:t>
            </w:r>
          </w:p>
        </w:tc>
        <w:tc>
          <w:tcPr>
            <w:tcW w:w="596" w:type="dxa"/>
            <w:vAlign w:val="center"/>
          </w:tcPr>
          <w:p w:rsidR="00226A59" w:rsidRPr="00FA7F1C" w:rsidRDefault="008A2535" w:rsidP="008A2535">
            <w:pPr>
              <w:suppressAutoHyphens w:val="0"/>
              <w:jc w:val="center"/>
              <w:rPr>
                <w:color w:val="000000"/>
                <w:lang w:eastAsia="ru-RU"/>
              </w:rPr>
            </w:pPr>
            <w:r>
              <w:rPr>
                <w:color w:val="000000"/>
                <w:lang w:eastAsia="ru-RU"/>
              </w:rPr>
              <w:t>2</w:t>
            </w:r>
          </w:p>
        </w:tc>
        <w:tc>
          <w:tcPr>
            <w:tcW w:w="397" w:type="dxa"/>
            <w:vAlign w:val="center"/>
          </w:tcPr>
          <w:p w:rsidR="00226A59" w:rsidRPr="00FA7F1C" w:rsidRDefault="00226A59" w:rsidP="008A2535">
            <w:pPr>
              <w:suppressAutoHyphens w:val="0"/>
              <w:jc w:val="center"/>
              <w:rPr>
                <w:color w:val="000000"/>
                <w:lang w:eastAsia="ru-RU"/>
              </w:rPr>
            </w:pPr>
          </w:p>
        </w:tc>
        <w:tc>
          <w:tcPr>
            <w:tcW w:w="749" w:type="dxa"/>
          </w:tcPr>
          <w:p w:rsidR="00226A59" w:rsidRDefault="008A2535" w:rsidP="008A2535">
            <w:pPr>
              <w:jc w:val="center"/>
            </w:pPr>
            <w:r>
              <w:t>4</w:t>
            </w:r>
          </w:p>
        </w:tc>
        <w:tc>
          <w:tcPr>
            <w:tcW w:w="527" w:type="dxa"/>
          </w:tcPr>
          <w:p w:rsidR="00226A59" w:rsidRPr="00FA7F1C" w:rsidRDefault="00226A59" w:rsidP="008A2535">
            <w:pPr>
              <w:jc w:val="center"/>
              <w:rPr>
                <w:color w:val="000000"/>
              </w:rPr>
            </w:pPr>
          </w:p>
        </w:tc>
        <w:tc>
          <w:tcPr>
            <w:tcW w:w="567" w:type="dxa"/>
            <w:vAlign w:val="center"/>
          </w:tcPr>
          <w:p w:rsidR="00226A59" w:rsidRPr="00FA7F1C" w:rsidRDefault="00226A59" w:rsidP="008A2535">
            <w:pPr>
              <w:suppressAutoHyphens w:val="0"/>
              <w:jc w:val="center"/>
              <w:rPr>
                <w:color w:val="000000"/>
                <w:lang w:eastAsia="ru-RU"/>
              </w:rPr>
            </w:pPr>
          </w:p>
        </w:tc>
        <w:tc>
          <w:tcPr>
            <w:tcW w:w="567" w:type="dxa"/>
            <w:vAlign w:val="center"/>
          </w:tcPr>
          <w:p w:rsidR="00226A59" w:rsidRPr="00FA7F1C" w:rsidRDefault="00226A59" w:rsidP="008A2535">
            <w:pPr>
              <w:suppressAutoHyphens w:val="0"/>
              <w:jc w:val="center"/>
              <w:rPr>
                <w:color w:val="000000"/>
                <w:lang w:eastAsia="ru-RU"/>
              </w:rPr>
            </w:pPr>
          </w:p>
        </w:tc>
        <w:tc>
          <w:tcPr>
            <w:tcW w:w="567" w:type="dxa"/>
            <w:vAlign w:val="center"/>
          </w:tcPr>
          <w:p w:rsidR="00226A59" w:rsidRPr="00FA7F1C" w:rsidRDefault="00226A59" w:rsidP="008A2535">
            <w:pPr>
              <w:suppressAutoHyphens w:val="0"/>
              <w:jc w:val="center"/>
              <w:rPr>
                <w:color w:val="000000"/>
                <w:lang w:eastAsia="ru-RU"/>
              </w:rPr>
            </w:pPr>
          </w:p>
        </w:tc>
        <w:tc>
          <w:tcPr>
            <w:tcW w:w="567" w:type="dxa"/>
            <w:vAlign w:val="center"/>
          </w:tcPr>
          <w:p w:rsidR="00226A59" w:rsidRPr="00FA7F1C" w:rsidRDefault="00226A59" w:rsidP="008A2535">
            <w:pPr>
              <w:suppressAutoHyphens w:val="0"/>
              <w:jc w:val="center"/>
              <w:rPr>
                <w:color w:val="000000"/>
                <w:lang w:eastAsia="ru-RU"/>
              </w:rPr>
            </w:pPr>
          </w:p>
        </w:tc>
        <w:tc>
          <w:tcPr>
            <w:tcW w:w="425" w:type="dxa"/>
          </w:tcPr>
          <w:p w:rsidR="00226A59" w:rsidRDefault="00226A59" w:rsidP="008A2535">
            <w:pPr>
              <w:jc w:val="center"/>
            </w:pPr>
          </w:p>
        </w:tc>
        <w:tc>
          <w:tcPr>
            <w:tcW w:w="1984" w:type="dxa"/>
            <w:vAlign w:val="center"/>
          </w:tcPr>
          <w:p w:rsidR="00226A59" w:rsidRPr="00FA7F1C" w:rsidRDefault="008A2535" w:rsidP="008A2535">
            <w:pPr>
              <w:suppressAutoHyphens w:val="0"/>
              <w:jc w:val="center"/>
              <w:rPr>
                <w:color w:val="000000"/>
                <w:lang w:eastAsia="ru-RU"/>
              </w:rPr>
            </w:pPr>
            <w:r>
              <w:rPr>
                <w:color w:val="000000"/>
                <w:lang w:eastAsia="ru-RU"/>
              </w:rPr>
              <w:t>4</w:t>
            </w:r>
          </w:p>
        </w:tc>
      </w:tr>
      <w:tr w:rsidR="00226A59" w:rsidRPr="005775DD" w:rsidTr="008A2535">
        <w:tc>
          <w:tcPr>
            <w:tcW w:w="3049" w:type="dxa"/>
          </w:tcPr>
          <w:p w:rsidR="00226A59" w:rsidRDefault="00226A59" w:rsidP="00D76C8F">
            <w:pPr>
              <w:suppressAutoHyphens w:val="0"/>
              <w:rPr>
                <w:color w:val="000000"/>
                <w:lang w:eastAsia="ru-RU"/>
              </w:rPr>
            </w:pPr>
            <w:r>
              <w:rPr>
                <w:color w:val="000000"/>
                <w:lang w:eastAsia="ru-RU"/>
              </w:rPr>
              <w:t>Тема 5.</w:t>
            </w:r>
            <w:r w:rsidRPr="008B619C">
              <w:rPr>
                <w:color w:val="000000"/>
                <w:lang w:eastAsia="ru-RU"/>
              </w:rPr>
              <w:t xml:space="preserve"> </w:t>
            </w:r>
            <w:r w:rsidR="00D76C8F">
              <w:t>Дистанционное обучение.</w:t>
            </w:r>
          </w:p>
        </w:tc>
        <w:tc>
          <w:tcPr>
            <w:tcW w:w="709" w:type="dxa"/>
          </w:tcPr>
          <w:p w:rsidR="00226A59" w:rsidRPr="00D2059D" w:rsidRDefault="008A2535" w:rsidP="008A2535">
            <w:pPr>
              <w:jc w:val="center"/>
            </w:pPr>
            <w:r>
              <w:t>11</w:t>
            </w:r>
          </w:p>
        </w:tc>
        <w:tc>
          <w:tcPr>
            <w:tcW w:w="596" w:type="dxa"/>
            <w:vAlign w:val="center"/>
          </w:tcPr>
          <w:p w:rsidR="00226A59" w:rsidRPr="00FA7F1C" w:rsidRDefault="008A2535" w:rsidP="008A2535">
            <w:pPr>
              <w:suppressAutoHyphens w:val="0"/>
              <w:jc w:val="center"/>
              <w:rPr>
                <w:color w:val="000000"/>
                <w:lang w:eastAsia="ru-RU"/>
              </w:rPr>
            </w:pPr>
            <w:r>
              <w:rPr>
                <w:color w:val="000000"/>
                <w:lang w:eastAsia="ru-RU"/>
              </w:rPr>
              <w:t>2</w:t>
            </w:r>
          </w:p>
        </w:tc>
        <w:tc>
          <w:tcPr>
            <w:tcW w:w="397" w:type="dxa"/>
            <w:vAlign w:val="center"/>
          </w:tcPr>
          <w:p w:rsidR="00226A59" w:rsidRPr="00FA7F1C" w:rsidRDefault="00226A59" w:rsidP="008A2535">
            <w:pPr>
              <w:suppressAutoHyphens w:val="0"/>
              <w:jc w:val="center"/>
              <w:rPr>
                <w:color w:val="000000"/>
                <w:lang w:eastAsia="ru-RU"/>
              </w:rPr>
            </w:pPr>
          </w:p>
        </w:tc>
        <w:tc>
          <w:tcPr>
            <w:tcW w:w="749" w:type="dxa"/>
          </w:tcPr>
          <w:p w:rsidR="00226A59" w:rsidRDefault="008A2535" w:rsidP="008A2535">
            <w:pPr>
              <w:jc w:val="center"/>
              <w:rPr>
                <w:color w:val="000000"/>
                <w:lang w:eastAsia="ru-RU"/>
              </w:rPr>
            </w:pPr>
            <w:r>
              <w:rPr>
                <w:color w:val="000000"/>
                <w:lang w:eastAsia="ru-RU"/>
              </w:rPr>
              <w:t>4</w:t>
            </w:r>
          </w:p>
        </w:tc>
        <w:tc>
          <w:tcPr>
            <w:tcW w:w="527" w:type="dxa"/>
          </w:tcPr>
          <w:p w:rsidR="00226A59" w:rsidRPr="00FA7F1C" w:rsidRDefault="00226A59" w:rsidP="008A2535">
            <w:pPr>
              <w:jc w:val="center"/>
              <w:rPr>
                <w:color w:val="000000"/>
              </w:rPr>
            </w:pPr>
          </w:p>
        </w:tc>
        <w:tc>
          <w:tcPr>
            <w:tcW w:w="567" w:type="dxa"/>
            <w:vAlign w:val="center"/>
          </w:tcPr>
          <w:p w:rsidR="00226A59" w:rsidRPr="00FA7F1C" w:rsidRDefault="00226A59" w:rsidP="008A2535">
            <w:pPr>
              <w:suppressAutoHyphens w:val="0"/>
              <w:jc w:val="center"/>
              <w:rPr>
                <w:color w:val="000000"/>
                <w:lang w:eastAsia="ru-RU"/>
              </w:rPr>
            </w:pPr>
          </w:p>
        </w:tc>
        <w:tc>
          <w:tcPr>
            <w:tcW w:w="567" w:type="dxa"/>
            <w:vAlign w:val="center"/>
          </w:tcPr>
          <w:p w:rsidR="00226A59" w:rsidRPr="00FA7F1C" w:rsidRDefault="00226A59" w:rsidP="008A2535">
            <w:pPr>
              <w:suppressAutoHyphens w:val="0"/>
              <w:jc w:val="center"/>
              <w:rPr>
                <w:color w:val="000000"/>
                <w:lang w:eastAsia="ru-RU"/>
              </w:rPr>
            </w:pPr>
          </w:p>
        </w:tc>
        <w:tc>
          <w:tcPr>
            <w:tcW w:w="567" w:type="dxa"/>
            <w:vAlign w:val="center"/>
          </w:tcPr>
          <w:p w:rsidR="00226A59" w:rsidRPr="00FA7F1C" w:rsidRDefault="00226A59" w:rsidP="008A2535">
            <w:pPr>
              <w:suppressAutoHyphens w:val="0"/>
              <w:jc w:val="center"/>
              <w:rPr>
                <w:color w:val="000000"/>
                <w:lang w:eastAsia="ru-RU"/>
              </w:rPr>
            </w:pPr>
          </w:p>
        </w:tc>
        <w:tc>
          <w:tcPr>
            <w:tcW w:w="567" w:type="dxa"/>
            <w:vAlign w:val="center"/>
          </w:tcPr>
          <w:p w:rsidR="00226A59" w:rsidRPr="00FA7F1C" w:rsidRDefault="00226A59" w:rsidP="008A2535">
            <w:pPr>
              <w:suppressAutoHyphens w:val="0"/>
              <w:jc w:val="center"/>
              <w:rPr>
                <w:color w:val="000000"/>
                <w:lang w:eastAsia="ru-RU"/>
              </w:rPr>
            </w:pPr>
          </w:p>
        </w:tc>
        <w:tc>
          <w:tcPr>
            <w:tcW w:w="425" w:type="dxa"/>
          </w:tcPr>
          <w:p w:rsidR="00226A59" w:rsidRDefault="00226A59" w:rsidP="008A2535">
            <w:pPr>
              <w:jc w:val="center"/>
            </w:pPr>
            <w:r>
              <w:t>1</w:t>
            </w:r>
          </w:p>
        </w:tc>
        <w:tc>
          <w:tcPr>
            <w:tcW w:w="1984" w:type="dxa"/>
            <w:vAlign w:val="center"/>
          </w:tcPr>
          <w:p w:rsidR="00226A59" w:rsidRDefault="008A2535" w:rsidP="008A2535">
            <w:pPr>
              <w:suppressAutoHyphens w:val="0"/>
              <w:jc w:val="center"/>
              <w:rPr>
                <w:color w:val="000000"/>
                <w:lang w:eastAsia="ru-RU"/>
              </w:rPr>
            </w:pPr>
            <w:r>
              <w:rPr>
                <w:color w:val="000000"/>
                <w:lang w:eastAsia="ru-RU"/>
              </w:rPr>
              <w:t>4</w:t>
            </w:r>
          </w:p>
        </w:tc>
      </w:tr>
      <w:tr w:rsidR="00D76C8F" w:rsidRPr="005775DD" w:rsidTr="008A2535">
        <w:tc>
          <w:tcPr>
            <w:tcW w:w="3049" w:type="dxa"/>
          </w:tcPr>
          <w:p w:rsidR="00D76C8F" w:rsidRDefault="00D76C8F" w:rsidP="00D76C8F">
            <w:pPr>
              <w:suppressAutoHyphens w:val="0"/>
              <w:rPr>
                <w:color w:val="000000"/>
                <w:lang w:eastAsia="ru-RU"/>
              </w:rPr>
            </w:pPr>
            <w:r>
              <w:rPr>
                <w:color w:val="000000"/>
                <w:lang w:eastAsia="ru-RU"/>
              </w:rPr>
              <w:t xml:space="preserve">Тема 6. </w:t>
            </w:r>
            <w:r>
              <w:t>Использование языкового портфеля.</w:t>
            </w:r>
          </w:p>
        </w:tc>
        <w:tc>
          <w:tcPr>
            <w:tcW w:w="709" w:type="dxa"/>
          </w:tcPr>
          <w:p w:rsidR="00D76C8F" w:rsidRDefault="006A4C32" w:rsidP="008A2535">
            <w:pPr>
              <w:jc w:val="center"/>
            </w:pPr>
            <w:r>
              <w:t>5</w:t>
            </w:r>
          </w:p>
        </w:tc>
        <w:tc>
          <w:tcPr>
            <w:tcW w:w="596" w:type="dxa"/>
            <w:vAlign w:val="center"/>
          </w:tcPr>
          <w:p w:rsidR="00D76C8F" w:rsidRPr="00FA7F1C" w:rsidRDefault="006A4C32" w:rsidP="008A2535">
            <w:pPr>
              <w:suppressAutoHyphens w:val="0"/>
              <w:jc w:val="center"/>
              <w:rPr>
                <w:color w:val="000000"/>
                <w:lang w:eastAsia="ru-RU"/>
              </w:rPr>
            </w:pPr>
            <w:r>
              <w:rPr>
                <w:color w:val="000000"/>
                <w:lang w:eastAsia="ru-RU"/>
              </w:rPr>
              <w:t>1</w:t>
            </w:r>
          </w:p>
        </w:tc>
        <w:tc>
          <w:tcPr>
            <w:tcW w:w="397" w:type="dxa"/>
            <w:vAlign w:val="center"/>
          </w:tcPr>
          <w:p w:rsidR="00D76C8F" w:rsidRPr="00FA7F1C" w:rsidRDefault="00D76C8F" w:rsidP="008A2535">
            <w:pPr>
              <w:suppressAutoHyphens w:val="0"/>
              <w:jc w:val="center"/>
              <w:rPr>
                <w:color w:val="000000"/>
                <w:lang w:eastAsia="ru-RU"/>
              </w:rPr>
            </w:pPr>
          </w:p>
        </w:tc>
        <w:tc>
          <w:tcPr>
            <w:tcW w:w="749" w:type="dxa"/>
          </w:tcPr>
          <w:p w:rsidR="00D76C8F" w:rsidRDefault="006A4C32" w:rsidP="008A2535">
            <w:pPr>
              <w:jc w:val="center"/>
              <w:rPr>
                <w:color w:val="000000"/>
                <w:lang w:eastAsia="ru-RU"/>
              </w:rPr>
            </w:pPr>
            <w:r>
              <w:rPr>
                <w:color w:val="000000"/>
                <w:lang w:eastAsia="ru-RU"/>
              </w:rPr>
              <w:t>2</w:t>
            </w:r>
          </w:p>
        </w:tc>
        <w:tc>
          <w:tcPr>
            <w:tcW w:w="527" w:type="dxa"/>
          </w:tcPr>
          <w:p w:rsidR="00D76C8F" w:rsidRDefault="00D76C8F" w:rsidP="008A2535">
            <w:pPr>
              <w:jc w:val="center"/>
              <w:rPr>
                <w:color w:val="000000"/>
              </w:rPr>
            </w:pPr>
          </w:p>
        </w:tc>
        <w:tc>
          <w:tcPr>
            <w:tcW w:w="567" w:type="dxa"/>
            <w:vAlign w:val="center"/>
          </w:tcPr>
          <w:p w:rsidR="00D76C8F" w:rsidRPr="00FA7F1C" w:rsidRDefault="00D76C8F" w:rsidP="008A2535">
            <w:pPr>
              <w:suppressAutoHyphens w:val="0"/>
              <w:jc w:val="center"/>
              <w:rPr>
                <w:color w:val="000000"/>
                <w:lang w:eastAsia="ru-RU"/>
              </w:rPr>
            </w:pPr>
          </w:p>
        </w:tc>
        <w:tc>
          <w:tcPr>
            <w:tcW w:w="567" w:type="dxa"/>
            <w:vAlign w:val="center"/>
          </w:tcPr>
          <w:p w:rsidR="00D76C8F" w:rsidRPr="00FA7F1C" w:rsidRDefault="00D76C8F" w:rsidP="008A2535">
            <w:pPr>
              <w:suppressAutoHyphens w:val="0"/>
              <w:jc w:val="center"/>
              <w:rPr>
                <w:color w:val="000000"/>
                <w:lang w:eastAsia="ru-RU"/>
              </w:rPr>
            </w:pPr>
          </w:p>
        </w:tc>
        <w:tc>
          <w:tcPr>
            <w:tcW w:w="567" w:type="dxa"/>
            <w:vAlign w:val="center"/>
          </w:tcPr>
          <w:p w:rsidR="00D76C8F" w:rsidRPr="00FA7F1C" w:rsidRDefault="00D76C8F" w:rsidP="008A2535">
            <w:pPr>
              <w:suppressAutoHyphens w:val="0"/>
              <w:jc w:val="center"/>
              <w:rPr>
                <w:color w:val="000000"/>
                <w:lang w:eastAsia="ru-RU"/>
              </w:rPr>
            </w:pPr>
          </w:p>
        </w:tc>
        <w:tc>
          <w:tcPr>
            <w:tcW w:w="567" w:type="dxa"/>
            <w:vAlign w:val="center"/>
          </w:tcPr>
          <w:p w:rsidR="00D76C8F" w:rsidRPr="00FA7F1C" w:rsidRDefault="00D76C8F" w:rsidP="008A2535">
            <w:pPr>
              <w:suppressAutoHyphens w:val="0"/>
              <w:jc w:val="center"/>
              <w:rPr>
                <w:color w:val="000000"/>
                <w:lang w:eastAsia="ru-RU"/>
              </w:rPr>
            </w:pPr>
          </w:p>
        </w:tc>
        <w:tc>
          <w:tcPr>
            <w:tcW w:w="425" w:type="dxa"/>
          </w:tcPr>
          <w:p w:rsidR="00D76C8F" w:rsidRDefault="00D76C8F" w:rsidP="008A2535">
            <w:pPr>
              <w:jc w:val="center"/>
            </w:pPr>
          </w:p>
        </w:tc>
        <w:tc>
          <w:tcPr>
            <w:tcW w:w="1984" w:type="dxa"/>
            <w:vAlign w:val="center"/>
          </w:tcPr>
          <w:p w:rsidR="00D76C8F" w:rsidRDefault="006A4C32" w:rsidP="008A2535">
            <w:pPr>
              <w:suppressAutoHyphens w:val="0"/>
              <w:jc w:val="center"/>
              <w:rPr>
                <w:color w:val="000000"/>
                <w:lang w:eastAsia="ru-RU"/>
              </w:rPr>
            </w:pPr>
            <w:r>
              <w:rPr>
                <w:color w:val="000000"/>
                <w:lang w:eastAsia="ru-RU"/>
              </w:rPr>
              <w:t>2</w:t>
            </w:r>
          </w:p>
        </w:tc>
      </w:tr>
      <w:tr w:rsidR="006A4C32" w:rsidRPr="005775DD" w:rsidTr="008A2535">
        <w:tc>
          <w:tcPr>
            <w:tcW w:w="3049" w:type="dxa"/>
          </w:tcPr>
          <w:p w:rsidR="006A4C32" w:rsidRDefault="006A4C32" w:rsidP="00D76C8F">
            <w:pPr>
              <w:suppressAutoHyphens w:val="0"/>
              <w:rPr>
                <w:color w:val="000000"/>
                <w:lang w:eastAsia="ru-RU"/>
              </w:rPr>
            </w:pPr>
            <w:r w:rsidRPr="006A4C32">
              <w:rPr>
                <w:color w:val="000000"/>
                <w:lang w:eastAsia="ru-RU"/>
              </w:rPr>
              <w:t>Тема 7. Интерактивные методы преподавания.</w:t>
            </w:r>
          </w:p>
        </w:tc>
        <w:tc>
          <w:tcPr>
            <w:tcW w:w="709" w:type="dxa"/>
          </w:tcPr>
          <w:p w:rsidR="006A4C32" w:rsidRPr="006A4C32" w:rsidRDefault="006A4C32" w:rsidP="008A2535">
            <w:pPr>
              <w:jc w:val="center"/>
              <w:rPr>
                <w:lang w:val="en-US"/>
              </w:rPr>
            </w:pPr>
            <w:r>
              <w:rPr>
                <w:lang w:val="en-US"/>
              </w:rPr>
              <w:t>5</w:t>
            </w:r>
          </w:p>
        </w:tc>
        <w:tc>
          <w:tcPr>
            <w:tcW w:w="596" w:type="dxa"/>
            <w:vAlign w:val="center"/>
          </w:tcPr>
          <w:p w:rsidR="006A4C32" w:rsidRPr="006A4C32" w:rsidRDefault="006A4C32" w:rsidP="008A2535">
            <w:pPr>
              <w:suppressAutoHyphens w:val="0"/>
              <w:jc w:val="center"/>
              <w:rPr>
                <w:color w:val="000000"/>
                <w:lang w:val="en-US" w:eastAsia="ru-RU"/>
              </w:rPr>
            </w:pPr>
            <w:r>
              <w:rPr>
                <w:color w:val="000000"/>
                <w:lang w:val="en-US" w:eastAsia="ru-RU"/>
              </w:rPr>
              <w:t>1</w:t>
            </w:r>
          </w:p>
        </w:tc>
        <w:tc>
          <w:tcPr>
            <w:tcW w:w="397" w:type="dxa"/>
            <w:vAlign w:val="center"/>
          </w:tcPr>
          <w:p w:rsidR="006A4C32" w:rsidRPr="00FA7F1C" w:rsidRDefault="006A4C32" w:rsidP="008A2535">
            <w:pPr>
              <w:suppressAutoHyphens w:val="0"/>
              <w:jc w:val="center"/>
              <w:rPr>
                <w:color w:val="000000"/>
                <w:lang w:eastAsia="ru-RU"/>
              </w:rPr>
            </w:pPr>
          </w:p>
        </w:tc>
        <w:tc>
          <w:tcPr>
            <w:tcW w:w="749" w:type="dxa"/>
          </w:tcPr>
          <w:p w:rsidR="006A4C32" w:rsidRPr="006A4C32" w:rsidRDefault="006A4C32" w:rsidP="008A2535">
            <w:pPr>
              <w:jc w:val="center"/>
              <w:rPr>
                <w:color w:val="000000"/>
                <w:lang w:val="en-US" w:eastAsia="ru-RU"/>
              </w:rPr>
            </w:pPr>
            <w:r>
              <w:rPr>
                <w:color w:val="000000"/>
                <w:lang w:val="en-US" w:eastAsia="ru-RU"/>
              </w:rPr>
              <w:t>2</w:t>
            </w:r>
          </w:p>
        </w:tc>
        <w:tc>
          <w:tcPr>
            <w:tcW w:w="527" w:type="dxa"/>
          </w:tcPr>
          <w:p w:rsidR="006A4C32" w:rsidRDefault="006A4C32" w:rsidP="008A2535">
            <w:pPr>
              <w:jc w:val="center"/>
              <w:rPr>
                <w:color w:val="000000"/>
              </w:rPr>
            </w:pPr>
          </w:p>
        </w:tc>
        <w:tc>
          <w:tcPr>
            <w:tcW w:w="567" w:type="dxa"/>
            <w:vAlign w:val="center"/>
          </w:tcPr>
          <w:p w:rsidR="006A4C32" w:rsidRPr="00FA7F1C" w:rsidRDefault="006A4C32" w:rsidP="008A2535">
            <w:pPr>
              <w:suppressAutoHyphens w:val="0"/>
              <w:jc w:val="center"/>
              <w:rPr>
                <w:color w:val="000000"/>
                <w:lang w:eastAsia="ru-RU"/>
              </w:rPr>
            </w:pPr>
          </w:p>
        </w:tc>
        <w:tc>
          <w:tcPr>
            <w:tcW w:w="567" w:type="dxa"/>
            <w:vAlign w:val="center"/>
          </w:tcPr>
          <w:p w:rsidR="006A4C32" w:rsidRPr="00FA7F1C" w:rsidRDefault="006A4C32" w:rsidP="008A2535">
            <w:pPr>
              <w:suppressAutoHyphens w:val="0"/>
              <w:jc w:val="center"/>
              <w:rPr>
                <w:color w:val="000000"/>
                <w:lang w:eastAsia="ru-RU"/>
              </w:rPr>
            </w:pPr>
          </w:p>
        </w:tc>
        <w:tc>
          <w:tcPr>
            <w:tcW w:w="567" w:type="dxa"/>
            <w:vAlign w:val="center"/>
          </w:tcPr>
          <w:p w:rsidR="006A4C32" w:rsidRPr="00FA7F1C" w:rsidRDefault="006A4C32" w:rsidP="008A2535">
            <w:pPr>
              <w:suppressAutoHyphens w:val="0"/>
              <w:jc w:val="center"/>
              <w:rPr>
                <w:color w:val="000000"/>
                <w:lang w:eastAsia="ru-RU"/>
              </w:rPr>
            </w:pPr>
          </w:p>
        </w:tc>
        <w:tc>
          <w:tcPr>
            <w:tcW w:w="567" w:type="dxa"/>
            <w:vAlign w:val="center"/>
          </w:tcPr>
          <w:p w:rsidR="006A4C32" w:rsidRPr="00FA7F1C" w:rsidRDefault="006A4C32" w:rsidP="008A2535">
            <w:pPr>
              <w:suppressAutoHyphens w:val="0"/>
              <w:jc w:val="center"/>
              <w:rPr>
                <w:color w:val="000000"/>
                <w:lang w:eastAsia="ru-RU"/>
              </w:rPr>
            </w:pPr>
          </w:p>
        </w:tc>
        <w:tc>
          <w:tcPr>
            <w:tcW w:w="425" w:type="dxa"/>
          </w:tcPr>
          <w:p w:rsidR="006A4C32" w:rsidRDefault="006A4C32" w:rsidP="008A2535">
            <w:pPr>
              <w:jc w:val="center"/>
            </w:pPr>
          </w:p>
        </w:tc>
        <w:tc>
          <w:tcPr>
            <w:tcW w:w="1984" w:type="dxa"/>
            <w:vAlign w:val="center"/>
          </w:tcPr>
          <w:p w:rsidR="006A4C32" w:rsidRPr="006A4C32" w:rsidRDefault="006A4C32" w:rsidP="008A2535">
            <w:pPr>
              <w:suppressAutoHyphens w:val="0"/>
              <w:jc w:val="center"/>
              <w:rPr>
                <w:color w:val="000000"/>
                <w:lang w:val="en-US" w:eastAsia="ru-RU"/>
              </w:rPr>
            </w:pPr>
            <w:r>
              <w:rPr>
                <w:color w:val="000000"/>
                <w:lang w:val="en-US" w:eastAsia="ru-RU"/>
              </w:rPr>
              <w:t>2</w:t>
            </w:r>
          </w:p>
        </w:tc>
      </w:tr>
      <w:tr w:rsidR="00D76C8F" w:rsidRPr="005775DD" w:rsidTr="008A2535">
        <w:tc>
          <w:tcPr>
            <w:tcW w:w="3049" w:type="dxa"/>
          </w:tcPr>
          <w:p w:rsidR="00D76C8F" w:rsidRDefault="00D76C8F" w:rsidP="00D76C8F">
            <w:pPr>
              <w:suppressAutoHyphens w:val="0"/>
              <w:rPr>
                <w:color w:val="000000"/>
                <w:lang w:eastAsia="ru-RU"/>
              </w:rPr>
            </w:pPr>
            <w:r>
              <w:rPr>
                <w:color w:val="000000"/>
                <w:lang w:eastAsia="ru-RU"/>
              </w:rPr>
              <w:t xml:space="preserve">Тема 7. </w:t>
            </w:r>
            <w:r>
              <w:t>Компьютерные и аудиовизуальные технологии.</w:t>
            </w:r>
          </w:p>
        </w:tc>
        <w:tc>
          <w:tcPr>
            <w:tcW w:w="709" w:type="dxa"/>
          </w:tcPr>
          <w:p w:rsidR="00D76C8F" w:rsidRDefault="008A2535" w:rsidP="008A2535">
            <w:pPr>
              <w:jc w:val="center"/>
            </w:pPr>
            <w:r>
              <w:t>12</w:t>
            </w:r>
          </w:p>
        </w:tc>
        <w:tc>
          <w:tcPr>
            <w:tcW w:w="596" w:type="dxa"/>
            <w:vAlign w:val="center"/>
          </w:tcPr>
          <w:p w:rsidR="00D76C8F" w:rsidRPr="00FA7F1C" w:rsidRDefault="008A2535" w:rsidP="008A2535">
            <w:pPr>
              <w:suppressAutoHyphens w:val="0"/>
              <w:jc w:val="center"/>
              <w:rPr>
                <w:color w:val="000000"/>
                <w:lang w:eastAsia="ru-RU"/>
              </w:rPr>
            </w:pPr>
            <w:r>
              <w:rPr>
                <w:color w:val="000000"/>
                <w:lang w:eastAsia="ru-RU"/>
              </w:rPr>
              <w:t>1</w:t>
            </w:r>
          </w:p>
        </w:tc>
        <w:tc>
          <w:tcPr>
            <w:tcW w:w="397" w:type="dxa"/>
            <w:vAlign w:val="center"/>
          </w:tcPr>
          <w:p w:rsidR="00D76C8F" w:rsidRPr="00FA7F1C" w:rsidRDefault="00D76C8F" w:rsidP="008A2535">
            <w:pPr>
              <w:suppressAutoHyphens w:val="0"/>
              <w:jc w:val="center"/>
              <w:rPr>
                <w:color w:val="000000"/>
                <w:lang w:eastAsia="ru-RU"/>
              </w:rPr>
            </w:pPr>
          </w:p>
        </w:tc>
        <w:tc>
          <w:tcPr>
            <w:tcW w:w="749" w:type="dxa"/>
          </w:tcPr>
          <w:p w:rsidR="00D76C8F" w:rsidRDefault="008A2535" w:rsidP="008A2535">
            <w:pPr>
              <w:jc w:val="center"/>
              <w:rPr>
                <w:color w:val="000000"/>
                <w:lang w:eastAsia="ru-RU"/>
              </w:rPr>
            </w:pPr>
            <w:r>
              <w:rPr>
                <w:color w:val="000000"/>
                <w:lang w:eastAsia="ru-RU"/>
              </w:rPr>
              <w:t>4</w:t>
            </w:r>
          </w:p>
        </w:tc>
        <w:tc>
          <w:tcPr>
            <w:tcW w:w="527" w:type="dxa"/>
          </w:tcPr>
          <w:p w:rsidR="00D76C8F" w:rsidRDefault="00D76C8F" w:rsidP="008A2535">
            <w:pPr>
              <w:jc w:val="center"/>
              <w:rPr>
                <w:color w:val="000000"/>
              </w:rPr>
            </w:pPr>
          </w:p>
        </w:tc>
        <w:tc>
          <w:tcPr>
            <w:tcW w:w="567" w:type="dxa"/>
            <w:vAlign w:val="center"/>
          </w:tcPr>
          <w:p w:rsidR="00D76C8F" w:rsidRPr="00FA7F1C" w:rsidRDefault="00D76C8F" w:rsidP="008A2535">
            <w:pPr>
              <w:suppressAutoHyphens w:val="0"/>
              <w:jc w:val="center"/>
              <w:rPr>
                <w:color w:val="000000"/>
                <w:lang w:eastAsia="ru-RU"/>
              </w:rPr>
            </w:pPr>
          </w:p>
        </w:tc>
        <w:tc>
          <w:tcPr>
            <w:tcW w:w="567" w:type="dxa"/>
            <w:vAlign w:val="center"/>
          </w:tcPr>
          <w:p w:rsidR="00D76C8F" w:rsidRPr="00FA7F1C" w:rsidRDefault="00D76C8F" w:rsidP="008A2535">
            <w:pPr>
              <w:suppressAutoHyphens w:val="0"/>
              <w:jc w:val="center"/>
              <w:rPr>
                <w:color w:val="000000"/>
                <w:lang w:eastAsia="ru-RU"/>
              </w:rPr>
            </w:pPr>
          </w:p>
        </w:tc>
        <w:tc>
          <w:tcPr>
            <w:tcW w:w="567" w:type="dxa"/>
            <w:vAlign w:val="center"/>
          </w:tcPr>
          <w:p w:rsidR="00D76C8F" w:rsidRPr="00FA7F1C" w:rsidRDefault="00D76C8F" w:rsidP="008A2535">
            <w:pPr>
              <w:suppressAutoHyphens w:val="0"/>
              <w:jc w:val="center"/>
              <w:rPr>
                <w:color w:val="000000"/>
                <w:lang w:eastAsia="ru-RU"/>
              </w:rPr>
            </w:pPr>
          </w:p>
        </w:tc>
        <w:tc>
          <w:tcPr>
            <w:tcW w:w="567" w:type="dxa"/>
            <w:vAlign w:val="center"/>
          </w:tcPr>
          <w:p w:rsidR="00D76C8F" w:rsidRPr="00FA7F1C" w:rsidRDefault="00D76C8F" w:rsidP="008A2535">
            <w:pPr>
              <w:suppressAutoHyphens w:val="0"/>
              <w:jc w:val="center"/>
              <w:rPr>
                <w:color w:val="000000"/>
                <w:lang w:eastAsia="ru-RU"/>
              </w:rPr>
            </w:pPr>
          </w:p>
        </w:tc>
        <w:tc>
          <w:tcPr>
            <w:tcW w:w="425" w:type="dxa"/>
          </w:tcPr>
          <w:p w:rsidR="00D76C8F" w:rsidRDefault="008A2535" w:rsidP="008A2535">
            <w:pPr>
              <w:jc w:val="center"/>
            </w:pPr>
            <w:r>
              <w:t>1</w:t>
            </w:r>
          </w:p>
        </w:tc>
        <w:tc>
          <w:tcPr>
            <w:tcW w:w="1984" w:type="dxa"/>
            <w:vAlign w:val="center"/>
          </w:tcPr>
          <w:p w:rsidR="00D76C8F" w:rsidRDefault="008A2535" w:rsidP="008A2535">
            <w:pPr>
              <w:suppressAutoHyphens w:val="0"/>
              <w:jc w:val="center"/>
              <w:rPr>
                <w:color w:val="000000"/>
                <w:lang w:eastAsia="ru-RU"/>
              </w:rPr>
            </w:pPr>
            <w:r>
              <w:rPr>
                <w:color w:val="000000"/>
                <w:lang w:eastAsia="ru-RU"/>
              </w:rPr>
              <w:t>6</w:t>
            </w:r>
          </w:p>
        </w:tc>
      </w:tr>
      <w:tr w:rsidR="00226A59" w:rsidRPr="005775DD" w:rsidTr="008A2535">
        <w:tc>
          <w:tcPr>
            <w:tcW w:w="3049" w:type="dxa"/>
          </w:tcPr>
          <w:p w:rsidR="00226A59" w:rsidRPr="005775DD" w:rsidRDefault="00226A59" w:rsidP="00576DD7">
            <w:pPr>
              <w:pStyle w:val="a6"/>
              <w:ind w:left="0"/>
            </w:pPr>
            <w:r w:rsidRPr="005775DD">
              <w:t>Всего часов</w:t>
            </w:r>
          </w:p>
        </w:tc>
        <w:tc>
          <w:tcPr>
            <w:tcW w:w="709" w:type="dxa"/>
            <w:vAlign w:val="center"/>
          </w:tcPr>
          <w:p w:rsidR="00226A59" w:rsidRPr="00EB5BC3" w:rsidRDefault="008A2535" w:rsidP="00576DD7">
            <w:pPr>
              <w:suppressAutoHyphens w:val="0"/>
              <w:jc w:val="center"/>
              <w:rPr>
                <w:b/>
                <w:color w:val="FF0000"/>
                <w:lang w:eastAsia="ru-RU"/>
              </w:rPr>
            </w:pPr>
            <w:r>
              <w:rPr>
                <w:b/>
                <w:color w:val="000000"/>
                <w:lang w:eastAsia="ru-RU"/>
              </w:rPr>
              <w:t>72</w:t>
            </w:r>
          </w:p>
        </w:tc>
        <w:tc>
          <w:tcPr>
            <w:tcW w:w="596" w:type="dxa"/>
            <w:vAlign w:val="center"/>
          </w:tcPr>
          <w:p w:rsidR="00226A59" w:rsidRPr="00EB5BC3" w:rsidRDefault="008A2535" w:rsidP="00576DD7">
            <w:pPr>
              <w:suppressAutoHyphens w:val="0"/>
              <w:jc w:val="center"/>
              <w:rPr>
                <w:b/>
                <w:color w:val="FF0000"/>
                <w:lang w:eastAsia="ru-RU"/>
              </w:rPr>
            </w:pPr>
            <w:r w:rsidRPr="008A2535">
              <w:rPr>
                <w:b/>
                <w:lang w:eastAsia="ru-RU"/>
              </w:rPr>
              <w:t>13</w:t>
            </w:r>
          </w:p>
        </w:tc>
        <w:tc>
          <w:tcPr>
            <w:tcW w:w="397" w:type="dxa"/>
            <w:vAlign w:val="center"/>
          </w:tcPr>
          <w:p w:rsidR="00226A59" w:rsidRPr="00FA7F1C" w:rsidRDefault="00226A59" w:rsidP="00576DD7">
            <w:pPr>
              <w:suppressAutoHyphens w:val="0"/>
              <w:jc w:val="center"/>
              <w:rPr>
                <w:b/>
                <w:color w:val="000000"/>
                <w:lang w:eastAsia="ru-RU"/>
              </w:rPr>
            </w:pPr>
          </w:p>
        </w:tc>
        <w:tc>
          <w:tcPr>
            <w:tcW w:w="749" w:type="dxa"/>
            <w:vAlign w:val="center"/>
          </w:tcPr>
          <w:p w:rsidR="00226A59" w:rsidRPr="00FA7F1C" w:rsidRDefault="008A2535" w:rsidP="00576DD7">
            <w:pPr>
              <w:suppressAutoHyphens w:val="0"/>
              <w:jc w:val="center"/>
              <w:rPr>
                <w:b/>
                <w:color w:val="000000"/>
                <w:lang w:eastAsia="ru-RU"/>
              </w:rPr>
            </w:pPr>
            <w:r>
              <w:rPr>
                <w:b/>
                <w:color w:val="000000"/>
                <w:lang w:eastAsia="ru-RU"/>
              </w:rPr>
              <w:t>26</w:t>
            </w:r>
          </w:p>
        </w:tc>
        <w:tc>
          <w:tcPr>
            <w:tcW w:w="527" w:type="dxa"/>
          </w:tcPr>
          <w:p w:rsidR="00226A59" w:rsidRPr="00FA7F1C" w:rsidRDefault="00226A59" w:rsidP="00576DD7">
            <w:pPr>
              <w:jc w:val="center"/>
              <w:rPr>
                <w:color w:val="000000"/>
              </w:rPr>
            </w:pPr>
          </w:p>
        </w:tc>
        <w:tc>
          <w:tcPr>
            <w:tcW w:w="567" w:type="dxa"/>
            <w:vAlign w:val="center"/>
          </w:tcPr>
          <w:p w:rsidR="00226A59" w:rsidRPr="00FA7F1C" w:rsidRDefault="00226A59" w:rsidP="00576DD7">
            <w:pPr>
              <w:suppressAutoHyphens w:val="0"/>
              <w:jc w:val="center"/>
              <w:rPr>
                <w:b/>
                <w:color w:val="000000"/>
                <w:lang w:eastAsia="ru-RU"/>
              </w:rPr>
            </w:pPr>
          </w:p>
        </w:tc>
        <w:tc>
          <w:tcPr>
            <w:tcW w:w="567" w:type="dxa"/>
            <w:vAlign w:val="center"/>
          </w:tcPr>
          <w:p w:rsidR="00226A59" w:rsidRPr="00FA7F1C" w:rsidRDefault="00226A59" w:rsidP="00576DD7">
            <w:pPr>
              <w:suppressAutoHyphens w:val="0"/>
              <w:jc w:val="center"/>
              <w:rPr>
                <w:b/>
                <w:color w:val="000000"/>
                <w:lang w:eastAsia="ru-RU"/>
              </w:rPr>
            </w:pPr>
          </w:p>
        </w:tc>
        <w:tc>
          <w:tcPr>
            <w:tcW w:w="567" w:type="dxa"/>
            <w:vAlign w:val="center"/>
          </w:tcPr>
          <w:p w:rsidR="00226A59" w:rsidRPr="00FA7F1C" w:rsidRDefault="00226A59" w:rsidP="00576DD7">
            <w:pPr>
              <w:suppressAutoHyphens w:val="0"/>
              <w:jc w:val="center"/>
              <w:rPr>
                <w:b/>
                <w:color w:val="000000"/>
                <w:lang w:eastAsia="ru-RU"/>
              </w:rPr>
            </w:pPr>
          </w:p>
        </w:tc>
        <w:tc>
          <w:tcPr>
            <w:tcW w:w="567" w:type="dxa"/>
            <w:vAlign w:val="center"/>
          </w:tcPr>
          <w:p w:rsidR="00226A59" w:rsidRPr="00FA7F1C" w:rsidRDefault="00226A59" w:rsidP="00576DD7">
            <w:pPr>
              <w:suppressAutoHyphens w:val="0"/>
              <w:jc w:val="center"/>
              <w:rPr>
                <w:b/>
                <w:color w:val="000000"/>
                <w:lang w:eastAsia="ru-RU"/>
              </w:rPr>
            </w:pPr>
          </w:p>
        </w:tc>
        <w:tc>
          <w:tcPr>
            <w:tcW w:w="425" w:type="dxa"/>
          </w:tcPr>
          <w:p w:rsidR="00226A59" w:rsidRPr="006A2E10" w:rsidRDefault="008A2535" w:rsidP="00576DD7">
            <w:pPr>
              <w:jc w:val="center"/>
              <w:rPr>
                <w:b/>
                <w:color w:val="000000"/>
              </w:rPr>
            </w:pPr>
            <w:r>
              <w:rPr>
                <w:b/>
                <w:bCs/>
                <w:color w:val="000000"/>
                <w:lang w:eastAsia="ru-RU"/>
              </w:rPr>
              <w:t>3</w:t>
            </w:r>
          </w:p>
        </w:tc>
        <w:tc>
          <w:tcPr>
            <w:tcW w:w="1984" w:type="dxa"/>
            <w:vAlign w:val="center"/>
          </w:tcPr>
          <w:p w:rsidR="00226A59" w:rsidRPr="00FA7F1C" w:rsidRDefault="008A2535" w:rsidP="00576DD7">
            <w:pPr>
              <w:suppressAutoHyphens w:val="0"/>
              <w:jc w:val="center"/>
              <w:rPr>
                <w:b/>
                <w:color w:val="000000"/>
                <w:lang w:eastAsia="ru-RU"/>
              </w:rPr>
            </w:pPr>
            <w:r>
              <w:rPr>
                <w:b/>
                <w:color w:val="000000"/>
                <w:lang w:eastAsia="ru-RU"/>
              </w:rPr>
              <w:t>30</w:t>
            </w:r>
          </w:p>
        </w:tc>
      </w:tr>
    </w:tbl>
    <w:p w:rsidR="00226A59" w:rsidRDefault="00226A59" w:rsidP="00226A59">
      <w:pPr>
        <w:pStyle w:val="a6"/>
        <w:ind w:left="0"/>
        <w:jc w:val="center"/>
        <w:rPr>
          <w:b/>
          <w:bCs/>
        </w:rPr>
      </w:pPr>
    </w:p>
    <w:p w:rsidR="008A2535" w:rsidRDefault="008A2535" w:rsidP="00226A59">
      <w:pPr>
        <w:pStyle w:val="a6"/>
        <w:ind w:left="0"/>
        <w:jc w:val="center"/>
        <w:rPr>
          <w:b/>
          <w:bCs/>
        </w:rPr>
      </w:pPr>
    </w:p>
    <w:p w:rsidR="00226A59" w:rsidRDefault="00226A59" w:rsidP="00226A59">
      <w:pPr>
        <w:pStyle w:val="a6"/>
        <w:ind w:left="0"/>
        <w:jc w:val="center"/>
        <w:rPr>
          <w:b/>
          <w:bCs/>
        </w:rPr>
      </w:pPr>
      <w:r w:rsidRPr="008A2535">
        <w:rPr>
          <w:b/>
          <w:bCs/>
        </w:rPr>
        <w:t>3.2. Содержание тем программы дисциплины</w:t>
      </w:r>
    </w:p>
    <w:p w:rsidR="008A2535" w:rsidRDefault="008A2535" w:rsidP="00226A59">
      <w:pPr>
        <w:pStyle w:val="a6"/>
        <w:ind w:left="0"/>
        <w:jc w:val="center"/>
        <w:rPr>
          <w:b/>
          <w:bCs/>
        </w:rPr>
      </w:pPr>
    </w:p>
    <w:p w:rsidR="008A2535" w:rsidRPr="0083124E" w:rsidRDefault="008A2535" w:rsidP="008A2535">
      <w:pPr>
        <w:pStyle w:val="a6"/>
        <w:ind w:left="0"/>
        <w:rPr>
          <w:b/>
          <w:bCs/>
        </w:rPr>
      </w:pPr>
      <w:r w:rsidRPr="008A2535">
        <w:rPr>
          <w:b/>
          <w:bCs/>
        </w:rPr>
        <w:t>Тема 1.  История развития современных технологий обучения иностранному языку. Характеристики технологий обучения</w:t>
      </w:r>
      <w:r w:rsidR="006A4C32" w:rsidRPr="0083124E">
        <w:rPr>
          <w:b/>
          <w:bCs/>
        </w:rPr>
        <w:t>.</w:t>
      </w:r>
    </w:p>
    <w:p w:rsidR="006A4C32" w:rsidRPr="00C62107" w:rsidRDefault="006A4C32" w:rsidP="006A4C32">
      <w:pPr>
        <w:ind w:left="720"/>
        <w:jc w:val="both"/>
        <w:rPr>
          <w:b/>
          <w:bCs/>
          <w:i/>
          <w:iCs/>
        </w:rPr>
      </w:pPr>
      <w:r w:rsidRPr="00C62107">
        <w:rPr>
          <w:b/>
          <w:bCs/>
          <w:i/>
          <w:iCs/>
        </w:rPr>
        <w:t xml:space="preserve">Краткое содержание темы: </w:t>
      </w:r>
    </w:p>
    <w:p w:rsidR="00601FB3" w:rsidRDefault="00601FB3" w:rsidP="006A4C32">
      <w:pPr>
        <w:pStyle w:val="a6"/>
        <w:ind w:left="0" w:firstLine="708"/>
        <w:jc w:val="both"/>
      </w:pPr>
      <w:r>
        <w:t xml:space="preserve">Термин технологии обучения (или педагогические технологии) используется для обозначения совокупности приемов работы учителя (способов его научной организации труда), с помощью которых обеспечивается достижение поставленных на уроке целей обучения с наибольшей эффективностью за минимально возможный для их достижения период времени. Термин получил </w:t>
      </w:r>
      <w:r>
        <w:lastRenderedPageBreak/>
        <w:t>широкое хождение в литературе 60-х гг. XX столетия в связи с развитием программированного обучения и первоначально использовался для обозначения обучения с применением технических средств. В 70-е гг. термин получил более широкое употребление: и для обозначения обучения с использованием ТСО и как рационально-организованного обучения в целом. Таким образом, в понятие «технологии обучения» стали включать все основные проблемы дидактики, связанные с совершенствованием учебного процесса и повышением эффективности и качества его организации. В наши дни произошла дифференциация двух составляющих содержание термина: технологии обучения (Technology of Teaching) и технологии в обучении (Technology in Teaching). С помощью первого термина обозначают приемы научной организации труда учителя, с помощью которых наилучшим образом достигаются поставленные цели обучения, а с помощью второго – использование в учебном процессе технических средств oбучения. Важнейшими характеристиками технологий обучения считаются следующие: а) результативность (высокий уровень достижения поставленной учебной цели каждым учащимся); б) экономичность (за единицу времени усваивается большой объем учебного материала при наименьшей затрате усилий на овладение материалом); в) эргономичность (обучение происходит в обстановке сотрудничества, положительного эмоционального микроклимата, при отсутствии перегрузки и переутомления); г) высокая мотивированность в изучении предмета, что способствует повышению интереса к занятиям и позволяет совершенствовать лучшие личностные качества обучаемого, раскрыть его резервные возможности</w:t>
      </w:r>
      <w:r w:rsidR="006A4C32">
        <w:t>.</w:t>
      </w:r>
    </w:p>
    <w:p w:rsidR="006A4C32" w:rsidRPr="00C62107" w:rsidRDefault="006A4C32" w:rsidP="006A4C32">
      <w:pPr>
        <w:jc w:val="both"/>
        <w:rPr>
          <w:b/>
          <w:bCs/>
          <w:i/>
          <w:iCs/>
        </w:rPr>
      </w:pPr>
      <w:r w:rsidRPr="00C62107">
        <w:rPr>
          <w:b/>
          <w:bCs/>
          <w:i/>
          <w:iCs/>
        </w:rPr>
        <w:t>Примерные вопросы для самоконтроля:</w:t>
      </w:r>
    </w:p>
    <w:p w:rsidR="0043796C" w:rsidRPr="0043796C" w:rsidRDefault="0043796C" w:rsidP="0043796C">
      <w:pPr>
        <w:pStyle w:val="a6"/>
        <w:ind w:hanging="11"/>
        <w:jc w:val="both"/>
        <w:rPr>
          <w:bCs/>
          <w:i/>
          <w:iCs/>
        </w:rPr>
      </w:pPr>
      <w:r w:rsidRPr="0043796C">
        <w:rPr>
          <w:bCs/>
          <w:i/>
          <w:iCs/>
        </w:rPr>
        <w:t>- чтение научных статей, книг по методике, технологиям</w:t>
      </w:r>
    </w:p>
    <w:p w:rsidR="0043796C" w:rsidRPr="0043796C" w:rsidRDefault="0043796C" w:rsidP="0043796C">
      <w:pPr>
        <w:pStyle w:val="a6"/>
        <w:ind w:hanging="11"/>
        <w:jc w:val="both"/>
        <w:rPr>
          <w:bCs/>
          <w:i/>
          <w:iCs/>
        </w:rPr>
      </w:pPr>
      <w:r w:rsidRPr="0043796C">
        <w:rPr>
          <w:bCs/>
          <w:i/>
          <w:iCs/>
        </w:rPr>
        <w:t>- анализ компьютерных пособий (электронные учебники, мультимедийные средства, Интернет)</w:t>
      </w:r>
    </w:p>
    <w:p w:rsidR="0043796C" w:rsidRPr="0043796C" w:rsidRDefault="0043796C" w:rsidP="0043796C">
      <w:pPr>
        <w:pStyle w:val="a6"/>
        <w:ind w:hanging="11"/>
        <w:jc w:val="both"/>
        <w:rPr>
          <w:bCs/>
          <w:i/>
          <w:iCs/>
        </w:rPr>
      </w:pPr>
      <w:r w:rsidRPr="0043796C">
        <w:rPr>
          <w:bCs/>
          <w:i/>
          <w:iCs/>
        </w:rPr>
        <w:t>- разработка игр по обучению ИЯ</w:t>
      </w:r>
    </w:p>
    <w:p w:rsidR="006A4C32" w:rsidRPr="008A2535" w:rsidRDefault="0043796C" w:rsidP="0043796C">
      <w:pPr>
        <w:pStyle w:val="a6"/>
        <w:ind w:hanging="11"/>
        <w:jc w:val="both"/>
        <w:rPr>
          <w:b/>
          <w:bCs/>
        </w:rPr>
      </w:pPr>
      <w:r w:rsidRPr="0043796C">
        <w:rPr>
          <w:bCs/>
          <w:i/>
          <w:iCs/>
        </w:rPr>
        <w:t>- проектная деятельность</w:t>
      </w:r>
    </w:p>
    <w:p w:rsidR="008A2535" w:rsidRDefault="008A2535" w:rsidP="008A2535">
      <w:pPr>
        <w:pStyle w:val="a6"/>
        <w:ind w:left="0"/>
        <w:rPr>
          <w:b/>
          <w:bCs/>
        </w:rPr>
      </w:pPr>
      <w:r w:rsidRPr="008A2535">
        <w:rPr>
          <w:b/>
          <w:bCs/>
        </w:rPr>
        <w:t>Тема 2. Обучение в сотрудничестве.</w:t>
      </w:r>
    </w:p>
    <w:p w:rsidR="00601FB3" w:rsidRPr="00C62107" w:rsidRDefault="00601FB3" w:rsidP="00601FB3">
      <w:pPr>
        <w:ind w:left="720"/>
        <w:jc w:val="both"/>
        <w:rPr>
          <w:b/>
          <w:bCs/>
          <w:i/>
          <w:iCs/>
        </w:rPr>
      </w:pPr>
      <w:r w:rsidRPr="00C62107">
        <w:rPr>
          <w:b/>
          <w:bCs/>
          <w:i/>
          <w:iCs/>
        </w:rPr>
        <w:t xml:space="preserve">Краткое содержание темы: </w:t>
      </w:r>
    </w:p>
    <w:p w:rsidR="00601FB3" w:rsidRDefault="00601FB3" w:rsidP="00601FB3">
      <w:pPr>
        <w:pStyle w:val="a6"/>
        <w:ind w:left="0" w:firstLine="708"/>
        <w:jc w:val="both"/>
      </w:pPr>
      <w:r>
        <w:t>Эта технология базируется на идее взаимодействия учащихся в группе занятий, идее взаимного обучения, при котором учащиеся берут на себя не только индивидуальную, но и коллективную ответственность за решение учебных задач, помогают друг другу и несут коллективную ответственность за успехи каждого учащегося. В отличие от фронтального и индивидуального обучения, в условиях которого учащийся выступает как индивидуальный субъект учебной деятельности, отвечает только «за себя», за свои успехи и неудачи, а взаимоотношения с преподавателем носят субъектно-субъектный характер, при обучении в сотрудничестве создаются условия для взаимодействия и сотрудничества в системе «ученик – учитель – группа» и происходит актуализация коллективного субъекта учебной деятельности. Общими усилиями решается поставленная задача, а сильные студенты помогают более слабым в успешности ее выполнения. Такова общая идея обучения в сотрудничестве, а для выполнения учебного задания учебная группа формируется таким образом, чтобы в ней были как сильные, так и слабые ученики. Оценка за выполненное задание ставится одна на группу.</w:t>
      </w:r>
    </w:p>
    <w:p w:rsidR="006A4C32" w:rsidRPr="00C62107" w:rsidRDefault="006A4C32" w:rsidP="006A4C32">
      <w:pPr>
        <w:jc w:val="both"/>
        <w:rPr>
          <w:b/>
          <w:bCs/>
          <w:i/>
          <w:iCs/>
        </w:rPr>
      </w:pPr>
      <w:r w:rsidRPr="00C62107">
        <w:rPr>
          <w:b/>
          <w:bCs/>
          <w:i/>
          <w:iCs/>
        </w:rPr>
        <w:t>Примерные вопросы для самоконтроля:</w:t>
      </w:r>
    </w:p>
    <w:p w:rsidR="0043796C" w:rsidRPr="0043796C" w:rsidRDefault="0043796C" w:rsidP="0043796C">
      <w:pPr>
        <w:pStyle w:val="a6"/>
        <w:ind w:hanging="11"/>
        <w:jc w:val="both"/>
        <w:rPr>
          <w:bCs/>
          <w:i/>
          <w:iCs/>
        </w:rPr>
      </w:pPr>
      <w:r w:rsidRPr="0043796C">
        <w:rPr>
          <w:bCs/>
          <w:i/>
          <w:iCs/>
        </w:rPr>
        <w:t>- чтение научных статей, книг по методике, технологиям</w:t>
      </w:r>
    </w:p>
    <w:p w:rsidR="0043796C" w:rsidRPr="0043796C" w:rsidRDefault="0043796C" w:rsidP="0043796C">
      <w:pPr>
        <w:pStyle w:val="a6"/>
        <w:ind w:hanging="11"/>
        <w:jc w:val="both"/>
        <w:rPr>
          <w:bCs/>
          <w:i/>
          <w:iCs/>
        </w:rPr>
      </w:pPr>
      <w:r w:rsidRPr="0043796C">
        <w:rPr>
          <w:bCs/>
          <w:i/>
          <w:iCs/>
        </w:rPr>
        <w:t>- анализ компьютерных пособий (электронные учебники, мультимедийные средства, Интернет)</w:t>
      </w:r>
    </w:p>
    <w:p w:rsidR="0043796C" w:rsidRPr="0043796C" w:rsidRDefault="0043796C" w:rsidP="0043796C">
      <w:pPr>
        <w:pStyle w:val="a6"/>
        <w:ind w:hanging="11"/>
        <w:jc w:val="both"/>
        <w:rPr>
          <w:bCs/>
          <w:i/>
          <w:iCs/>
        </w:rPr>
      </w:pPr>
      <w:r w:rsidRPr="0043796C">
        <w:rPr>
          <w:bCs/>
          <w:i/>
          <w:iCs/>
        </w:rPr>
        <w:t>- разработка игр по обучению ИЯ</w:t>
      </w:r>
    </w:p>
    <w:p w:rsidR="0043796C" w:rsidRPr="008A2535" w:rsidRDefault="0043796C" w:rsidP="0043796C">
      <w:pPr>
        <w:pStyle w:val="a6"/>
        <w:ind w:hanging="11"/>
        <w:jc w:val="both"/>
        <w:rPr>
          <w:b/>
          <w:bCs/>
        </w:rPr>
      </w:pPr>
      <w:r w:rsidRPr="0043796C">
        <w:rPr>
          <w:bCs/>
          <w:i/>
          <w:iCs/>
        </w:rPr>
        <w:t>- проектная деятельность</w:t>
      </w:r>
    </w:p>
    <w:p w:rsidR="006A4C32" w:rsidRPr="008A2535" w:rsidRDefault="006A4C32" w:rsidP="00601FB3">
      <w:pPr>
        <w:pStyle w:val="a6"/>
        <w:ind w:left="0" w:firstLine="708"/>
        <w:jc w:val="both"/>
        <w:rPr>
          <w:b/>
          <w:bCs/>
        </w:rPr>
      </w:pPr>
    </w:p>
    <w:p w:rsidR="008A2535" w:rsidRPr="0083124E" w:rsidRDefault="008A2535" w:rsidP="008A2535">
      <w:pPr>
        <w:pStyle w:val="a6"/>
        <w:ind w:left="0"/>
        <w:rPr>
          <w:b/>
          <w:bCs/>
        </w:rPr>
      </w:pPr>
      <w:r w:rsidRPr="008A2535">
        <w:rPr>
          <w:b/>
          <w:bCs/>
        </w:rPr>
        <w:t>Тема 3.  Метод проектов (проектные технологии).</w:t>
      </w:r>
      <w:r w:rsidR="00601FB3">
        <w:rPr>
          <w:b/>
          <w:bCs/>
        </w:rPr>
        <w:t xml:space="preserve"> Технология обучения </w:t>
      </w:r>
      <w:r w:rsidR="00601FB3" w:rsidRPr="0083124E">
        <w:rPr>
          <w:b/>
          <w:bCs/>
        </w:rPr>
        <w:t>“</w:t>
      </w:r>
      <w:r w:rsidR="00601FB3">
        <w:rPr>
          <w:b/>
          <w:bCs/>
          <w:lang w:val="en-US"/>
        </w:rPr>
        <w:t>Case</w:t>
      </w:r>
      <w:r w:rsidR="00601FB3" w:rsidRPr="0083124E">
        <w:rPr>
          <w:b/>
          <w:bCs/>
        </w:rPr>
        <w:t xml:space="preserve"> </w:t>
      </w:r>
      <w:r w:rsidR="00601FB3">
        <w:rPr>
          <w:b/>
          <w:bCs/>
          <w:lang w:val="en-US"/>
        </w:rPr>
        <w:t>Study</w:t>
      </w:r>
      <w:r w:rsidR="00601FB3" w:rsidRPr="0083124E">
        <w:rPr>
          <w:b/>
          <w:bCs/>
        </w:rPr>
        <w:t>”.</w:t>
      </w:r>
    </w:p>
    <w:p w:rsidR="00601FB3" w:rsidRPr="00C62107" w:rsidRDefault="00601FB3" w:rsidP="00601FB3">
      <w:pPr>
        <w:ind w:left="720"/>
        <w:jc w:val="both"/>
        <w:rPr>
          <w:b/>
          <w:bCs/>
          <w:i/>
          <w:iCs/>
        </w:rPr>
      </w:pPr>
      <w:r w:rsidRPr="00C62107">
        <w:rPr>
          <w:b/>
          <w:bCs/>
          <w:i/>
          <w:iCs/>
        </w:rPr>
        <w:t xml:space="preserve">Краткое содержание темы: </w:t>
      </w:r>
    </w:p>
    <w:p w:rsidR="00601FB3" w:rsidRDefault="00601FB3" w:rsidP="00601FB3">
      <w:pPr>
        <w:pStyle w:val="a6"/>
        <w:ind w:left="0" w:firstLine="708"/>
        <w:jc w:val="both"/>
      </w:pPr>
      <w:r>
        <w:t xml:space="preserve">Эта технология обучения возникла в сер. XX столетия в стенах Гарвардской школы бизнеса и получила широкое применение при подготовке специалистов разного профиля, прежде всего в области экономики, юриспруденции, менеджмента, а позже при обучении языку специальности и подготовке преподавателей языка. Суть кейс-технологии и заключается в том, что обучающимся выдается набор учебных материалов, заключенных в папку (кейс) и предлагается в результате </w:t>
      </w:r>
      <w:r>
        <w:lastRenderedPageBreak/>
        <w:t>знакомства с материалами осмыслить содержание заключенной в них проблемы, как правило, не имеющей однозначного решения, и предложить свое ее решение с использованием имеющихся профессиональных знаний и умений. На занятиях по языку работа с кейстехнологиями предполагает также совершенствование речевых навыков и умений учащихся в результате участия в обсуждении проблемной ситуации. Использование такой технологии на занятиях по языку способствует активизации учебного процесса и является эффективным средством формирования познавательных и языковых возможностей учащихся. Использование технологии приводит к повышению интенсивности учебного процесса и обеспечивает многообразие форм взаимодействия между его участниками, так как сущностной характеристикой технологии «кейс стади» являются ориентация на межличностное общение и воздействие на психическую и социальную структуру личности. Организация проблемного обучения, направленного на поиск коллективного решения и его последующее обсуждение, и защиту во время дискуссии, способствует развитию речемыслительных процессов и их реализации в речевом общении участников занятий в рамках деловой игры. Обучение профессионально ориентированному общению с использованием названной технологии требует как от преподавателя, так и учащихся владения рядом сформированных профессионально-коммуникативных умений. К ним относятся: а) умение воспринимать и оценивать информацию, поступающую в вербальной и невербальной форме; б) умение проводить диагностику и анализ проблемы; в) умение формулировать и логически строить высказывание с соблюдением норм языка; г) умение принимать участие в дискуссии; д) умение участвовать в принятии коллективного решения. Формирование профессиональных умений обучать деловому общению с применением технологии «кейс стадии» следует начинать с несложных ситуаций небольшого объема, которые представляют интерес для всей группы обучающихся. Ее цель – развитие умений работы в коллективе посредством совместного обсуждения ситуации кейса. Тематика ситуации дает возможность каждому учащемуся высказать свое мнение и принять участие в выработке совместного решения, которое будет вынесено на обсуждение. Познакомившись с содержанием кейса, учащимся предлагается высказать свое мнение сначала в форме монологического высказывания, а затем принять участие в обсуждении (диалогическая форма общения), в ходе которого должно быть найдено оптимальное решение</w:t>
      </w:r>
      <w:r w:rsidR="006A4C32">
        <w:t>.</w:t>
      </w:r>
    </w:p>
    <w:p w:rsidR="006A4C32" w:rsidRPr="00C62107" w:rsidRDefault="006A4C32" w:rsidP="006A4C32">
      <w:pPr>
        <w:jc w:val="both"/>
        <w:rPr>
          <w:b/>
          <w:bCs/>
          <w:i/>
          <w:iCs/>
        </w:rPr>
      </w:pPr>
      <w:r w:rsidRPr="00C62107">
        <w:rPr>
          <w:b/>
          <w:bCs/>
          <w:i/>
          <w:iCs/>
        </w:rPr>
        <w:t>Примерные вопросы для самоконтроля:</w:t>
      </w:r>
    </w:p>
    <w:p w:rsidR="0043796C" w:rsidRPr="0043796C" w:rsidRDefault="0043796C" w:rsidP="0043796C">
      <w:pPr>
        <w:pStyle w:val="a6"/>
        <w:ind w:hanging="11"/>
        <w:jc w:val="both"/>
        <w:rPr>
          <w:bCs/>
          <w:i/>
          <w:iCs/>
        </w:rPr>
      </w:pPr>
      <w:r w:rsidRPr="0043796C">
        <w:rPr>
          <w:bCs/>
          <w:i/>
          <w:iCs/>
        </w:rPr>
        <w:t>- чтение научных статей, книг по методике, технологиям</w:t>
      </w:r>
    </w:p>
    <w:p w:rsidR="0043796C" w:rsidRPr="0043796C" w:rsidRDefault="0043796C" w:rsidP="0043796C">
      <w:pPr>
        <w:pStyle w:val="a6"/>
        <w:ind w:hanging="11"/>
        <w:jc w:val="both"/>
        <w:rPr>
          <w:bCs/>
          <w:i/>
          <w:iCs/>
        </w:rPr>
      </w:pPr>
      <w:r w:rsidRPr="0043796C">
        <w:rPr>
          <w:bCs/>
          <w:i/>
          <w:iCs/>
        </w:rPr>
        <w:t>- анализ компьютерных пособий (электронные учебники, мультимедийные средства, Интернет)</w:t>
      </w:r>
    </w:p>
    <w:p w:rsidR="0043796C" w:rsidRPr="0043796C" w:rsidRDefault="0043796C" w:rsidP="0043796C">
      <w:pPr>
        <w:pStyle w:val="a6"/>
        <w:ind w:hanging="11"/>
        <w:jc w:val="both"/>
        <w:rPr>
          <w:bCs/>
          <w:i/>
          <w:iCs/>
        </w:rPr>
      </w:pPr>
      <w:r w:rsidRPr="0043796C">
        <w:rPr>
          <w:bCs/>
          <w:i/>
          <w:iCs/>
        </w:rPr>
        <w:t>- разработка игр по обучению ИЯ</w:t>
      </w:r>
    </w:p>
    <w:p w:rsidR="0043796C" w:rsidRPr="008A2535" w:rsidRDefault="0043796C" w:rsidP="0043796C">
      <w:pPr>
        <w:pStyle w:val="a6"/>
        <w:ind w:hanging="11"/>
        <w:jc w:val="both"/>
        <w:rPr>
          <w:b/>
          <w:bCs/>
        </w:rPr>
      </w:pPr>
      <w:r w:rsidRPr="0043796C">
        <w:rPr>
          <w:bCs/>
          <w:i/>
          <w:iCs/>
        </w:rPr>
        <w:t>- проектная деятельность</w:t>
      </w:r>
    </w:p>
    <w:p w:rsidR="006A4C32" w:rsidRPr="008A2535" w:rsidRDefault="006A4C32" w:rsidP="00601FB3">
      <w:pPr>
        <w:pStyle w:val="a6"/>
        <w:ind w:left="0" w:firstLine="708"/>
        <w:jc w:val="both"/>
        <w:rPr>
          <w:b/>
          <w:bCs/>
        </w:rPr>
      </w:pPr>
    </w:p>
    <w:p w:rsidR="008A2535" w:rsidRDefault="008A2535" w:rsidP="008A2535">
      <w:pPr>
        <w:pStyle w:val="a6"/>
        <w:ind w:left="0"/>
        <w:rPr>
          <w:b/>
          <w:bCs/>
        </w:rPr>
      </w:pPr>
      <w:r w:rsidRPr="008A2535">
        <w:rPr>
          <w:b/>
          <w:bCs/>
        </w:rPr>
        <w:t>Тема 4.  Центрированное на учащихся обучение.</w:t>
      </w:r>
    </w:p>
    <w:p w:rsidR="00601FB3" w:rsidRPr="00C62107" w:rsidRDefault="00601FB3" w:rsidP="00601FB3">
      <w:pPr>
        <w:ind w:left="720"/>
        <w:jc w:val="both"/>
        <w:rPr>
          <w:b/>
          <w:bCs/>
          <w:i/>
          <w:iCs/>
        </w:rPr>
      </w:pPr>
      <w:r w:rsidRPr="00C62107">
        <w:rPr>
          <w:b/>
          <w:bCs/>
          <w:i/>
          <w:iCs/>
        </w:rPr>
        <w:t xml:space="preserve">Краткое содержание темы: </w:t>
      </w:r>
    </w:p>
    <w:p w:rsidR="00601FB3" w:rsidRDefault="00601FB3" w:rsidP="00601FB3">
      <w:pPr>
        <w:pStyle w:val="a6"/>
        <w:ind w:left="0" w:firstLine="708"/>
        <w:jc w:val="both"/>
      </w:pPr>
      <w:r>
        <w:t xml:space="preserve">Такой тип обучения получило широкое распространение в зарубежной средней и высшей школе (student-centred approach) как один из вариантов современных технологий обучения. Суть такого обучения заключается в максимальной передаче инициативы в процессе занятий самому учащемуся. С дидактической точки зрения эта технология обучения предполагает наиболее полное раскрытие личностного потенциала учащегося в результате особой организации занятий, создание партнерских отношений между педагогом и учащимися. Этот подход отличен от традиционной технологии обучения, когда учитель является главным действующим лицом в учебной деятельности обучающегося, обеспечивающим усвоение программного материала: учитель передает учащемуся знания, формирует навыки и умения и контролирует их усвоение путем опроса. При такой технологии обучения, которую можно рассматривать как дальнейшее развитие идеи коммуникативного обучения, общение на иностранном языке становится более эффективным благодаря установлению партнерских отношений между педагогом и учащимися и создания условий для раскрытия личностных особенностей учеников. Так как целью преподавания в рамках названной технологии является автономность учащихся в обучении, то сам учащийся должен знать, как ему лучше учиться. С этой целью он выбирает стратегии овладения языком и пытается их использовать в процессе обучения. Вот перечень некоторых таких стратегий: 1) прояви индивидуальность; 2) </w:t>
      </w:r>
      <w:r>
        <w:lastRenderedPageBreak/>
        <w:t>организуй свое обучение; 3) прояви творческие способности; 3)научись справляться с неуверенностью; 5) учись на своих ошибках; 6) используй контекст</w:t>
      </w:r>
    </w:p>
    <w:p w:rsidR="00D516D9" w:rsidRDefault="00D516D9" w:rsidP="00601FB3">
      <w:pPr>
        <w:pStyle w:val="a6"/>
        <w:ind w:left="0" w:firstLine="708"/>
        <w:jc w:val="both"/>
      </w:pPr>
    </w:p>
    <w:p w:rsidR="006A4C32" w:rsidRPr="00C62107" w:rsidRDefault="006A4C32" w:rsidP="006A4C32">
      <w:pPr>
        <w:jc w:val="both"/>
        <w:rPr>
          <w:b/>
          <w:bCs/>
          <w:i/>
          <w:iCs/>
        </w:rPr>
      </w:pPr>
      <w:r w:rsidRPr="00C62107">
        <w:rPr>
          <w:b/>
          <w:bCs/>
          <w:i/>
          <w:iCs/>
        </w:rPr>
        <w:t>Примерные вопросы для самоконтроля:</w:t>
      </w:r>
    </w:p>
    <w:p w:rsidR="0043796C" w:rsidRPr="0043796C" w:rsidRDefault="0043796C" w:rsidP="0043796C">
      <w:pPr>
        <w:pStyle w:val="a6"/>
        <w:ind w:hanging="11"/>
        <w:jc w:val="both"/>
        <w:rPr>
          <w:bCs/>
          <w:i/>
          <w:iCs/>
        </w:rPr>
      </w:pPr>
      <w:r w:rsidRPr="0043796C">
        <w:rPr>
          <w:bCs/>
          <w:i/>
          <w:iCs/>
        </w:rPr>
        <w:t>- чтение научных статей, книг по методике, технологиям</w:t>
      </w:r>
    </w:p>
    <w:p w:rsidR="0043796C" w:rsidRPr="0043796C" w:rsidRDefault="0043796C" w:rsidP="0043796C">
      <w:pPr>
        <w:pStyle w:val="a6"/>
        <w:ind w:hanging="11"/>
        <w:jc w:val="both"/>
        <w:rPr>
          <w:bCs/>
          <w:i/>
          <w:iCs/>
        </w:rPr>
      </w:pPr>
      <w:r w:rsidRPr="0043796C">
        <w:rPr>
          <w:bCs/>
          <w:i/>
          <w:iCs/>
        </w:rPr>
        <w:t>- анализ компьютерных пособий (электронные учебники, мультимедийные средства, Интернет)</w:t>
      </w:r>
    </w:p>
    <w:p w:rsidR="0043796C" w:rsidRPr="0043796C" w:rsidRDefault="0043796C" w:rsidP="0043796C">
      <w:pPr>
        <w:pStyle w:val="a6"/>
        <w:ind w:hanging="11"/>
        <w:jc w:val="both"/>
        <w:rPr>
          <w:bCs/>
          <w:i/>
          <w:iCs/>
        </w:rPr>
      </w:pPr>
      <w:r w:rsidRPr="0043796C">
        <w:rPr>
          <w:bCs/>
          <w:i/>
          <w:iCs/>
        </w:rPr>
        <w:t>- разработка игр по обучению ИЯ</w:t>
      </w:r>
    </w:p>
    <w:p w:rsidR="0043796C" w:rsidRPr="008A2535" w:rsidRDefault="0043796C" w:rsidP="0043796C">
      <w:pPr>
        <w:pStyle w:val="a6"/>
        <w:ind w:hanging="11"/>
        <w:jc w:val="both"/>
        <w:rPr>
          <w:b/>
          <w:bCs/>
        </w:rPr>
      </w:pPr>
      <w:r w:rsidRPr="0043796C">
        <w:rPr>
          <w:bCs/>
          <w:i/>
          <w:iCs/>
        </w:rPr>
        <w:t>- проектная деятельность</w:t>
      </w:r>
    </w:p>
    <w:p w:rsidR="006A4C32" w:rsidRPr="008A2535" w:rsidRDefault="006A4C32" w:rsidP="00601FB3">
      <w:pPr>
        <w:pStyle w:val="a6"/>
        <w:ind w:left="0" w:firstLine="708"/>
        <w:jc w:val="both"/>
        <w:rPr>
          <w:b/>
          <w:bCs/>
        </w:rPr>
      </w:pPr>
    </w:p>
    <w:p w:rsidR="008A2535" w:rsidRDefault="008A2535" w:rsidP="008A2535">
      <w:pPr>
        <w:pStyle w:val="a6"/>
        <w:ind w:left="0"/>
        <w:rPr>
          <w:b/>
          <w:bCs/>
        </w:rPr>
      </w:pPr>
      <w:r w:rsidRPr="008A2535">
        <w:rPr>
          <w:b/>
          <w:bCs/>
        </w:rPr>
        <w:t>Тема 5. Дистанционное обучение.</w:t>
      </w:r>
    </w:p>
    <w:p w:rsidR="00601FB3" w:rsidRPr="00C62107" w:rsidRDefault="00601FB3" w:rsidP="00601FB3">
      <w:pPr>
        <w:ind w:left="720"/>
        <w:jc w:val="both"/>
        <w:rPr>
          <w:b/>
          <w:bCs/>
          <w:i/>
          <w:iCs/>
        </w:rPr>
      </w:pPr>
      <w:r w:rsidRPr="00C62107">
        <w:rPr>
          <w:b/>
          <w:bCs/>
          <w:i/>
          <w:iCs/>
        </w:rPr>
        <w:t xml:space="preserve">Краткое содержание темы: </w:t>
      </w:r>
    </w:p>
    <w:p w:rsidR="00601FB3" w:rsidRDefault="00601FB3" w:rsidP="00601FB3">
      <w:pPr>
        <w:pStyle w:val="a6"/>
        <w:ind w:left="0" w:firstLine="708"/>
        <w:jc w:val="both"/>
      </w:pPr>
      <w:r>
        <w:t>Это форма организации учебного процесса предусматривает обучение на расстоянии с использованием компьютерных телекоммуникационных сетей. Учащиеся самостоятельно выполняют предлагаемые им задания, которые проверяются преподавателем либо при личной встрече с обучаемыми, что напоминает заочное обучение, либо контролирует работу учащихся с помощью электронной почты. Главной особенностью дистанционного обучения является опосредованный характер телекоммуникационного общения учитель – ученик. Курсы дистанционного обучения рассчитаны на тщательное и детальное планирование деятельности обучаемого, доставку необходимых учебных материалов, высокоэффективную обратную связь, максимальную интерактивность между обучаемым и преподавателем. В настоящее время разработаны различные варианты организации дистанционного обучения иностранным языкам, доказана эффективно</w:t>
      </w:r>
      <w:r w:rsidR="00D516D9">
        <w:t xml:space="preserve">сть такого обучения учения. </w:t>
      </w:r>
      <w:r>
        <w:t>Такое обучение позволяет широко использовать мировые культурные и образовательные ценности, накопленные в глобальных сетях Интернет, учиться под руководством опытных педагогов, повышать квалификацию и углублять свои профессиональные знания. В связи с планируемой сплошной компьютеризацией учебных заведений страны дистанционное обучение можно рассматривать как одну из наиболее перспективных форм обучения в системе современных технологий</w:t>
      </w:r>
      <w:r w:rsidR="006A4C32">
        <w:t>.</w:t>
      </w:r>
    </w:p>
    <w:p w:rsidR="006A4C32" w:rsidRPr="00C62107" w:rsidRDefault="006A4C32" w:rsidP="006A4C32">
      <w:pPr>
        <w:jc w:val="both"/>
        <w:rPr>
          <w:b/>
          <w:bCs/>
          <w:i/>
          <w:iCs/>
        </w:rPr>
      </w:pPr>
      <w:r w:rsidRPr="00C62107">
        <w:rPr>
          <w:b/>
          <w:bCs/>
          <w:i/>
          <w:iCs/>
        </w:rPr>
        <w:t>Примерные вопросы для самоконтроля:</w:t>
      </w:r>
    </w:p>
    <w:p w:rsidR="0043796C" w:rsidRPr="0043796C" w:rsidRDefault="0043796C" w:rsidP="0043796C">
      <w:pPr>
        <w:pStyle w:val="a6"/>
        <w:ind w:hanging="11"/>
        <w:jc w:val="both"/>
        <w:rPr>
          <w:bCs/>
          <w:i/>
          <w:iCs/>
        </w:rPr>
      </w:pPr>
      <w:r w:rsidRPr="0043796C">
        <w:rPr>
          <w:bCs/>
          <w:i/>
          <w:iCs/>
        </w:rPr>
        <w:t>- чтение научных статей, книг по методике, технологиям</w:t>
      </w:r>
    </w:p>
    <w:p w:rsidR="0043796C" w:rsidRPr="0043796C" w:rsidRDefault="0043796C" w:rsidP="0043796C">
      <w:pPr>
        <w:pStyle w:val="a6"/>
        <w:ind w:hanging="11"/>
        <w:jc w:val="both"/>
        <w:rPr>
          <w:bCs/>
          <w:i/>
          <w:iCs/>
        </w:rPr>
      </w:pPr>
      <w:r w:rsidRPr="0043796C">
        <w:rPr>
          <w:bCs/>
          <w:i/>
          <w:iCs/>
        </w:rPr>
        <w:t>- анализ компьютерных пособий (электронные учебники, мультимедийные средства, Интернет)</w:t>
      </w:r>
    </w:p>
    <w:p w:rsidR="0043796C" w:rsidRPr="0043796C" w:rsidRDefault="0043796C" w:rsidP="0043796C">
      <w:pPr>
        <w:pStyle w:val="a6"/>
        <w:ind w:hanging="11"/>
        <w:jc w:val="both"/>
        <w:rPr>
          <w:bCs/>
          <w:i/>
          <w:iCs/>
        </w:rPr>
      </w:pPr>
      <w:r w:rsidRPr="0043796C">
        <w:rPr>
          <w:bCs/>
          <w:i/>
          <w:iCs/>
        </w:rPr>
        <w:t>- разработка игр по обучению ИЯ</w:t>
      </w:r>
    </w:p>
    <w:p w:rsidR="0043796C" w:rsidRPr="008A2535" w:rsidRDefault="0043796C" w:rsidP="0043796C">
      <w:pPr>
        <w:pStyle w:val="a6"/>
        <w:ind w:hanging="11"/>
        <w:jc w:val="both"/>
        <w:rPr>
          <w:b/>
          <w:bCs/>
        </w:rPr>
      </w:pPr>
      <w:r w:rsidRPr="0043796C">
        <w:rPr>
          <w:bCs/>
          <w:i/>
          <w:iCs/>
        </w:rPr>
        <w:t>- проектная деятельность</w:t>
      </w:r>
    </w:p>
    <w:p w:rsidR="006A4C32" w:rsidRPr="008A2535" w:rsidRDefault="006A4C32" w:rsidP="00601FB3">
      <w:pPr>
        <w:pStyle w:val="a6"/>
        <w:ind w:left="0" w:firstLine="708"/>
        <w:jc w:val="both"/>
        <w:rPr>
          <w:b/>
          <w:bCs/>
        </w:rPr>
      </w:pPr>
    </w:p>
    <w:p w:rsidR="008A2535" w:rsidRDefault="008A2535" w:rsidP="008A2535">
      <w:pPr>
        <w:pStyle w:val="a6"/>
        <w:ind w:left="0"/>
        <w:rPr>
          <w:b/>
          <w:bCs/>
        </w:rPr>
      </w:pPr>
      <w:r w:rsidRPr="008A2535">
        <w:rPr>
          <w:b/>
          <w:bCs/>
        </w:rPr>
        <w:t>Тема 6. Использование языкового портфеля.</w:t>
      </w:r>
    </w:p>
    <w:p w:rsidR="00601FB3" w:rsidRPr="00C62107" w:rsidRDefault="00601FB3" w:rsidP="00601FB3">
      <w:pPr>
        <w:ind w:left="720"/>
        <w:jc w:val="both"/>
        <w:rPr>
          <w:b/>
          <w:bCs/>
          <w:i/>
          <w:iCs/>
        </w:rPr>
      </w:pPr>
      <w:r w:rsidRPr="00C62107">
        <w:rPr>
          <w:b/>
          <w:bCs/>
          <w:i/>
          <w:iCs/>
        </w:rPr>
        <w:t xml:space="preserve">Краткое содержание темы: </w:t>
      </w:r>
    </w:p>
    <w:p w:rsidR="00601FB3" w:rsidRDefault="00601FB3" w:rsidP="00601FB3">
      <w:pPr>
        <w:pStyle w:val="a6"/>
        <w:ind w:left="0" w:firstLine="708"/>
        <w:jc w:val="both"/>
      </w:pPr>
      <w:r>
        <w:t xml:space="preserve">Языковой портфель представляет собой пакет документов, в котором его обладатель фиксирует свои достижения и опыт в овладении изучаемым языком, полученные квалификации, а также отдельные виды выполненным их за время обучения работ, свидетельствующих о его успехах в изучаемом языке (языках). Используя материалы языкового портфеля, учащийся имеет возможность сопоставить свой уровень владения иностранным языком с уровнем других учащихся в группе, а также с европейскими нормами и определить (как самостоятельно, так и с помощью преподавателя) наиболее рациональные способы совершенствования своих знаний и умений. Языковой портфель, таким образом, призван обеспечить наиболее рациональную организацию самостоятельной работы учащихся по овладению изучаемым языком. Языковой портфель под названием «Европейский Языковой портфель» (ЕЯП) был разработан в рамках проекта Совета Европы на основе документа «Общеевропейские компетенции владения иностранным языком: изучение, преподавание, оценки». Он проходил апробацию в 1997 – 2000 годах в 15 странах Европы, включая Россию, на различных ступенях образования: в средней и в высшей школе, на языковых курсах и, по отзывам участников проекта, оказал большое влияние на изучение иностранных языков. Широкое внедрение языкового портфеля в систему языкового образования началось с 2001 года, который был назван Европейским годом языков, и получило положительные отклики в методической литературе. На основе Европейского языкового портфеля были разработаны </w:t>
      </w:r>
      <w:r>
        <w:lastRenderedPageBreak/>
        <w:t>национальные варианты языкового портфеля, учитывающие национально-культурные и учебные традиции в изучении языков</w:t>
      </w:r>
      <w:r w:rsidR="006A4C32">
        <w:t>.</w:t>
      </w:r>
    </w:p>
    <w:p w:rsidR="006A4C32" w:rsidRPr="00C62107" w:rsidRDefault="006A4C32" w:rsidP="006A4C32">
      <w:pPr>
        <w:jc w:val="both"/>
        <w:rPr>
          <w:b/>
          <w:bCs/>
          <w:i/>
          <w:iCs/>
        </w:rPr>
      </w:pPr>
      <w:r w:rsidRPr="00C62107">
        <w:rPr>
          <w:b/>
          <w:bCs/>
          <w:i/>
          <w:iCs/>
        </w:rPr>
        <w:t>Примерные вопросы для самоконтроля:</w:t>
      </w:r>
    </w:p>
    <w:p w:rsidR="0043796C" w:rsidRPr="0043796C" w:rsidRDefault="0043796C" w:rsidP="0043796C">
      <w:pPr>
        <w:pStyle w:val="a6"/>
        <w:ind w:hanging="11"/>
        <w:jc w:val="both"/>
        <w:rPr>
          <w:bCs/>
          <w:i/>
          <w:iCs/>
        </w:rPr>
      </w:pPr>
      <w:r w:rsidRPr="0043796C">
        <w:rPr>
          <w:bCs/>
          <w:i/>
          <w:iCs/>
        </w:rPr>
        <w:t>- чтение научных статей, книг по методике, технологиям</w:t>
      </w:r>
    </w:p>
    <w:p w:rsidR="0043796C" w:rsidRPr="0043796C" w:rsidRDefault="0043796C" w:rsidP="0043796C">
      <w:pPr>
        <w:pStyle w:val="a6"/>
        <w:ind w:hanging="11"/>
        <w:jc w:val="both"/>
        <w:rPr>
          <w:bCs/>
          <w:i/>
          <w:iCs/>
        </w:rPr>
      </w:pPr>
      <w:r w:rsidRPr="0043796C">
        <w:rPr>
          <w:bCs/>
          <w:i/>
          <w:iCs/>
        </w:rPr>
        <w:t>- анализ компьютерных пособий (электронные учебники, мультимедийные средства, Интернет)</w:t>
      </w:r>
    </w:p>
    <w:p w:rsidR="0043796C" w:rsidRPr="0043796C" w:rsidRDefault="0043796C" w:rsidP="0043796C">
      <w:pPr>
        <w:pStyle w:val="a6"/>
        <w:ind w:hanging="11"/>
        <w:jc w:val="both"/>
        <w:rPr>
          <w:bCs/>
          <w:i/>
          <w:iCs/>
        </w:rPr>
      </w:pPr>
      <w:r w:rsidRPr="0043796C">
        <w:rPr>
          <w:bCs/>
          <w:i/>
          <w:iCs/>
        </w:rPr>
        <w:t>- разработка игр по обучению ИЯ</w:t>
      </w:r>
    </w:p>
    <w:p w:rsidR="0043796C" w:rsidRPr="008A2535" w:rsidRDefault="0043796C" w:rsidP="0043796C">
      <w:pPr>
        <w:pStyle w:val="a6"/>
        <w:ind w:hanging="11"/>
        <w:jc w:val="both"/>
        <w:rPr>
          <w:b/>
          <w:bCs/>
        </w:rPr>
      </w:pPr>
      <w:r w:rsidRPr="0043796C">
        <w:rPr>
          <w:bCs/>
          <w:i/>
          <w:iCs/>
        </w:rPr>
        <w:t>- проектная деятельность</w:t>
      </w:r>
    </w:p>
    <w:p w:rsidR="006A4C32" w:rsidRDefault="006A4C32" w:rsidP="00601FB3">
      <w:pPr>
        <w:pStyle w:val="a6"/>
        <w:ind w:left="0" w:firstLine="708"/>
        <w:jc w:val="both"/>
        <w:rPr>
          <w:b/>
          <w:bCs/>
        </w:rPr>
      </w:pPr>
    </w:p>
    <w:p w:rsidR="00601FB3" w:rsidRDefault="00601FB3" w:rsidP="008A2535">
      <w:pPr>
        <w:pStyle w:val="a6"/>
        <w:ind w:left="0"/>
        <w:rPr>
          <w:b/>
          <w:bCs/>
        </w:rPr>
      </w:pPr>
      <w:r>
        <w:rPr>
          <w:b/>
          <w:bCs/>
        </w:rPr>
        <w:t>Тема 7. Интерактивные методы преподавания.</w:t>
      </w:r>
    </w:p>
    <w:p w:rsidR="00601FB3" w:rsidRPr="00C62107" w:rsidRDefault="00601FB3" w:rsidP="00601FB3">
      <w:pPr>
        <w:ind w:left="720"/>
        <w:jc w:val="both"/>
        <w:rPr>
          <w:b/>
          <w:bCs/>
          <w:i/>
          <w:iCs/>
        </w:rPr>
      </w:pPr>
      <w:r w:rsidRPr="00C62107">
        <w:rPr>
          <w:b/>
          <w:bCs/>
          <w:i/>
          <w:iCs/>
        </w:rPr>
        <w:t xml:space="preserve">Краткое содержание темы: </w:t>
      </w:r>
    </w:p>
    <w:p w:rsidR="00601FB3" w:rsidRDefault="00601FB3" w:rsidP="00601FB3">
      <w:pPr>
        <w:pStyle w:val="a6"/>
        <w:ind w:left="0" w:firstLine="708"/>
        <w:jc w:val="both"/>
      </w:pPr>
      <w:r>
        <w:t>Это группа современных методов, базирующихся на интеракционизме – одной из популярных в современной социальной психологии концепции. В рамках этой концепции предлагается понимание социального взаимодействия людей как межличностной коммуникации, важнейшей особенностью которой признается способность человека «принимать роль другого», представлять, как его воспринимает партнер по общению и соответственно интерпретировать ситуацию и конструировать собственные действия. Интерактивные методы обучения разрабатываются в рамках проекта «Чтение и письмо для развития критического мышления» (Reading and Writing for Critical Thinking – RWCT), реализуемого совместно преподавателями многих стран. Главной задачей проекта является внедрение в педагогику таких методов, которые развивают критическое мышление учащихся всех возрастов, независимо от изучаемого предмета, т.е. являются универсальными. Эти методы можно эффективно применять и в традиционных формах обучения. Центральной идеей интерактивных методов является развитие критического мышления как конструктивной интеллектуальной деятельности, предложить осмысленное восприятие информации и последующее ее усвоение. Критическое мышление – это сложный ментальный процесс, начинающийся с ознакомления с новой информацией и заканчивающийся принятием решения. В рамках интерактивных методов разработаны основы обучения и учения, состоящие из стадии вызова, смысловой стадии и стадии рефлексии. На стадии вызова пробуждается интерес к новой теме, учащиеся с опорой на предыдущие знания и языковой опыт делают прогнозы относительно содержания новой информации. На стадии осмысления проводится работа с текстом, изучается новый материал, учащиеся интегрируют идеи, заложенные в тексте, со своими собственными идеями, для того чтобы придти к пониманию новой информации. На стадии рефлексии (лат. reflexio отражение) учащиеся размышляют над полученной информацией, закрепляя, таким образом, новый материал.</w:t>
      </w:r>
    </w:p>
    <w:p w:rsidR="006A4C32" w:rsidRPr="00C62107" w:rsidRDefault="006A4C32" w:rsidP="006A4C32">
      <w:pPr>
        <w:jc w:val="both"/>
        <w:rPr>
          <w:b/>
          <w:bCs/>
          <w:i/>
          <w:iCs/>
        </w:rPr>
      </w:pPr>
      <w:r w:rsidRPr="00C62107">
        <w:rPr>
          <w:b/>
          <w:bCs/>
          <w:i/>
          <w:iCs/>
        </w:rPr>
        <w:t>Примерные вопросы для самоконтроля:</w:t>
      </w:r>
    </w:p>
    <w:p w:rsidR="0043796C" w:rsidRPr="0043796C" w:rsidRDefault="0043796C" w:rsidP="0043796C">
      <w:pPr>
        <w:pStyle w:val="a6"/>
        <w:ind w:hanging="11"/>
        <w:jc w:val="both"/>
        <w:rPr>
          <w:bCs/>
          <w:i/>
          <w:iCs/>
        </w:rPr>
      </w:pPr>
      <w:r w:rsidRPr="0043796C">
        <w:rPr>
          <w:bCs/>
          <w:i/>
          <w:iCs/>
        </w:rPr>
        <w:t>- чтение научных статей, книг по методике, технологиям</w:t>
      </w:r>
    </w:p>
    <w:p w:rsidR="0043796C" w:rsidRPr="0043796C" w:rsidRDefault="0043796C" w:rsidP="0043796C">
      <w:pPr>
        <w:pStyle w:val="a6"/>
        <w:ind w:hanging="11"/>
        <w:jc w:val="both"/>
        <w:rPr>
          <w:bCs/>
          <w:i/>
          <w:iCs/>
        </w:rPr>
      </w:pPr>
      <w:r w:rsidRPr="0043796C">
        <w:rPr>
          <w:bCs/>
          <w:i/>
          <w:iCs/>
        </w:rPr>
        <w:t>- анализ компьютерных пособий (электронные учебники, мультимедийные средства, Интернет)</w:t>
      </w:r>
    </w:p>
    <w:p w:rsidR="0043796C" w:rsidRPr="0043796C" w:rsidRDefault="0043796C" w:rsidP="0043796C">
      <w:pPr>
        <w:pStyle w:val="a6"/>
        <w:ind w:hanging="11"/>
        <w:jc w:val="both"/>
        <w:rPr>
          <w:bCs/>
          <w:i/>
          <w:iCs/>
        </w:rPr>
      </w:pPr>
      <w:r w:rsidRPr="0043796C">
        <w:rPr>
          <w:bCs/>
          <w:i/>
          <w:iCs/>
        </w:rPr>
        <w:t>- разработка игр по обучению ИЯ</w:t>
      </w:r>
    </w:p>
    <w:p w:rsidR="0043796C" w:rsidRPr="008A2535" w:rsidRDefault="0043796C" w:rsidP="0043796C">
      <w:pPr>
        <w:pStyle w:val="a6"/>
        <w:ind w:hanging="11"/>
        <w:jc w:val="both"/>
        <w:rPr>
          <w:b/>
          <w:bCs/>
        </w:rPr>
      </w:pPr>
      <w:r w:rsidRPr="0043796C">
        <w:rPr>
          <w:bCs/>
          <w:i/>
          <w:iCs/>
        </w:rPr>
        <w:t>- проектная деятельность</w:t>
      </w:r>
    </w:p>
    <w:p w:rsidR="006A4C32" w:rsidRPr="008A2535" w:rsidRDefault="006A4C32" w:rsidP="00601FB3">
      <w:pPr>
        <w:pStyle w:val="a6"/>
        <w:ind w:left="0" w:firstLine="708"/>
        <w:jc w:val="both"/>
        <w:rPr>
          <w:b/>
          <w:bCs/>
        </w:rPr>
      </w:pPr>
    </w:p>
    <w:p w:rsidR="008A2535" w:rsidRDefault="00601FB3" w:rsidP="008A2535">
      <w:pPr>
        <w:pStyle w:val="a6"/>
        <w:ind w:left="0"/>
        <w:rPr>
          <w:b/>
          <w:bCs/>
        </w:rPr>
      </w:pPr>
      <w:r>
        <w:rPr>
          <w:b/>
          <w:bCs/>
        </w:rPr>
        <w:t>Тема 8</w:t>
      </w:r>
      <w:r w:rsidR="008A2535" w:rsidRPr="008A2535">
        <w:rPr>
          <w:b/>
          <w:bCs/>
        </w:rPr>
        <w:t>. Компьютерные и аудиовизуальные технологии.</w:t>
      </w:r>
    </w:p>
    <w:p w:rsidR="00601FB3" w:rsidRPr="00C62107" w:rsidRDefault="00601FB3" w:rsidP="00601FB3">
      <w:pPr>
        <w:ind w:left="720"/>
        <w:jc w:val="both"/>
        <w:rPr>
          <w:b/>
          <w:bCs/>
          <w:i/>
          <w:iCs/>
        </w:rPr>
      </w:pPr>
      <w:r w:rsidRPr="00C62107">
        <w:rPr>
          <w:b/>
          <w:bCs/>
          <w:i/>
          <w:iCs/>
        </w:rPr>
        <w:t xml:space="preserve">Краткое содержание темы: </w:t>
      </w:r>
    </w:p>
    <w:p w:rsidR="00601FB3" w:rsidRDefault="00601FB3" w:rsidP="00601FB3">
      <w:pPr>
        <w:pStyle w:val="a6"/>
        <w:ind w:left="0" w:firstLine="708"/>
        <w:jc w:val="both"/>
        <w:rPr>
          <w:b/>
          <w:bCs/>
        </w:rPr>
      </w:pPr>
      <w:r>
        <w:t xml:space="preserve">Это обучение иностранному языку с использованием учебных программ, составленных для работы с компьютером. Оно возникло на идеях программированного обучения и в наши дни оказывает существенное воздействие на все стороны учебного процесса в связи с массовой компьютеризацией средней и высшей школы, созданием компьютерных программ для учебных дисциплин, в том числе и для изучающих иностранные языки, использованием возможностей Интернета, как на занятиях, так и в самостоятельной работе учащихся. Компьютерная лингводидактика является междисциплинарной областью знания и тесно взаимодействует с развитием информационных технологий, прикладной и математической лингвистики, разработками в области искусственного интеллекта, дизайна компьютерных программ, исследований взаимодействия «человек – компьютер», теорией и практикой компьютерного обучения в целом. Эта дисциплина сформировалась в качестве самостоятельного направления в преподавании языков с </w:t>
      </w:r>
      <w:r>
        <w:lastRenderedPageBreak/>
        <w:t>конца 80-х годов XX века и в ней получили развитие три направления исследований: 1) разработка теоретических аспектов использования компьютеров в обучении языку (методологические проблемы компьютерной лингводидактики, типология компьютерных учебных материалов, оценка эффективности компьютерных средств обучения и др.); 2) экспериментальная работа по созданию и использованию в учебном процессе компьютерных материалов для различных целей, этапов и профилей обучения языку; 3) пути интеграции компьютерного обучения в общий процесс обучения языку. Для определения области теории и практики использования компьютеров в обучении языку с середины 80-х годов прошлого века стали использоваться специальные термины, в том числе: «Computer Assisted Language Leaning» (CALL) – изучение языка с использованием компьютера и «Computer Aided Language Instruction» (CALI) – обучение языку с использованием компьютера. В наши дни в связи с широким распространением компьютерных технологий широкое распространение получил также термин «Information and Communication Technologies» – «информационно-коммуникационные технологии». В то же время термин CALL – Computer Assisted Language Learning – сохраняет свое значение в качестве обобщающего термина для обозначения всего комплекса теоретических и прикладных проблем, связанных с компьютерным обучением языку. В отечественной лингводидактике для обозначения круга вопросов, связанных с использованием компьютерных технологий в учебном процессе, используется термин «Компьютерная лингводидактика», предложенный в 1991 г. К.Р. Пиотровской и получивший развитие приме</w:t>
      </w:r>
      <w:r w:rsidR="006A4C32">
        <w:t xml:space="preserve">нительно к обучению языкам. </w:t>
      </w:r>
      <w:r>
        <w:t xml:space="preserve">Компьютерные учебные программы для изучающих иностранные языки выпускаются в виде электронных учебников, характерными особенностями которых являются: а) наличие программного модуля (видеофрагменты, озвученные диалоги, словарь), тренировочного модуля (набора упражнений языкового и речевого характера), модуля записи и воспроизведения речи; б) представление учебного материала в зрительной и звуковой форме; в) организация материала в виде гипертекста, что позволяет быстро переходить от одного раздела пособия к другому, осуществлять поиск информации; г) возможность при выполнении контрольных заданий сравнивать свой ответ с эталоном, хранящимся в банке данных, и получать оценку за свой ответ. В некоторых курсах есть Интернет-поддержка в виде дополнительных учебных материалов, методических рекомендаций, доступ к которым осуществляется через компьютерные сети. В настоящее время получили распространение следующие виды компьютерных учебных программ: посвященные овладению отдельными разделами системы языка; формированию речевых умений; контрольные программы, оценивающие уровень владения языком; социокультурные программы, знакомящие с культурой страны изучаемого языка. К сожалению, еще не существует достаточного количества программ, обучающих речевому общению. В то же время в программах последних лет все чаще стали применяться системы мультимедиа, синтезирующие звук, видеоизображение и текст, что позволяет с максимальной эффективностью использовать все виды и средства наглядности в рамках компьютерного учебного курса. С появление и развитием Интернета возможности применения компьютеров в обучении иностранному языку необычайно расширились. Рассматриваются три основных вида деятельности учащихся в глобальной сети: 1) Деятельность, направленная на восприятие информации в виде текстов, электронных газет, книг, аудио и видео трансляций. Проверка эффективности восприятия осуществляется в этом случае традиционным способом, как и при работе с обычным печатным текстом, аудио и видеозаписью. 2) Активная деятельность, когда студент наряду с восприятием информации участвует в заполнении онлайновых форм, выполняет тесты, результаты которых мгновенно оцениваются и выдаются на экран, отправляет электронные письма и открытки, создает собственные веб-страницы, участвует в совместных онлайновых проектах, играет в онлайновые игры и т.д. 3) Интерактивная деятельность, когда студент является одновременно и отправителем, и получателем информации. Это различного типа чаты, т.е. беседы в режиме реального времени, аудио и видео конференции, сеансы дистанционного обучения. Если для организации двух последних видов деятельности требуются определенные технические параметры, и, прежде всего, возможность выхода в Интернет во время урока при достаточно высокой скорости обмена данными, то извлечение информации из Интернета как вид самостоятельной работы во внеурочное время может и должно широко использоваться в повседневной практике преподавания. Использование Интернет-технологий позволяет преподавателю моделировать альтернативные стратегии обучения, позволяющие учитывать психологические особенности учащихся. Только компьютер дает возможность эффективно сочетать </w:t>
      </w:r>
      <w:r>
        <w:lastRenderedPageBreak/>
        <w:t>аудиальный, визуальный и кинестический стили обучения. Создание Интернета открыло поистине неограниченные возможности для наполнения обучения иностранному языку современным аутентичным содержанием. Самые свежие выпуски всемирно известных газет, видеоролики с последними новостями, переписка, онлайновые дискуссии с носителями языка – еще лет десять назад об эт</w:t>
      </w:r>
      <w:r w:rsidR="006A4C32">
        <w:t>ом можно было только мечтать.</w:t>
      </w:r>
    </w:p>
    <w:p w:rsidR="006A4C32" w:rsidRPr="00C62107" w:rsidRDefault="006A4C32" w:rsidP="006A4C32">
      <w:pPr>
        <w:jc w:val="both"/>
        <w:rPr>
          <w:b/>
          <w:bCs/>
          <w:i/>
          <w:iCs/>
        </w:rPr>
      </w:pPr>
      <w:r w:rsidRPr="00C62107">
        <w:rPr>
          <w:b/>
          <w:bCs/>
          <w:i/>
          <w:iCs/>
        </w:rPr>
        <w:t>Примерные вопросы для самоконтроля:</w:t>
      </w:r>
    </w:p>
    <w:p w:rsidR="0043796C" w:rsidRPr="0043796C" w:rsidRDefault="0043796C" w:rsidP="0043796C">
      <w:pPr>
        <w:pStyle w:val="a6"/>
        <w:ind w:hanging="11"/>
        <w:jc w:val="both"/>
        <w:rPr>
          <w:bCs/>
          <w:i/>
          <w:iCs/>
        </w:rPr>
      </w:pPr>
      <w:r w:rsidRPr="0043796C">
        <w:rPr>
          <w:bCs/>
          <w:i/>
          <w:iCs/>
        </w:rPr>
        <w:t>- чтение научных статей, книг по методике, технологиям</w:t>
      </w:r>
    </w:p>
    <w:p w:rsidR="0043796C" w:rsidRPr="0043796C" w:rsidRDefault="0043796C" w:rsidP="0043796C">
      <w:pPr>
        <w:pStyle w:val="a6"/>
        <w:ind w:hanging="11"/>
        <w:jc w:val="both"/>
        <w:rPr>
          <w:bCs/>
          <w:i/>
          <w:iCs/>
        </w:rPr>
      </w:pPr>
      <w:r w:rsidRPr="0043796C">
        <w:rPr>
          <w:bCs/>
          <w:i/>
          <w:iCs/>
        </w:rPr>
        <w:t>- анализ компьютерных пособий (электронные учебники, мультимедийные средства, Интернет)</w:t>
      </w:r>
    </w:p>
    <w:p w:rsidR="0043796C" w:rsidRPr="0043796C" w:rsidRDefault="0043796C" w:rsidP="0043796C">
      <w:pPr>
        <w:pStyle w:val="a6"/>
        <w:ind w:hanging="11"/>
        <w:jc w:val="both"/>
        <w:rPr>
          <w:bCs/>
          <w:i/>
          <w:iCs/>
        </w:rPr>
      </w:pPr>
      <w:r w:rsidRPr="0043796C">
        <w:rPr>
          <w:bCs/>
          <w:i/>
          <w:iCs/>
        </w:rPr>
        <w:t>- разработка игр по обучению ИЯ</w:t>
      </w:r>
    </w:p>
    <w:p w:rsidR="0043796C" w:rsidRPr="008A2535" w:rsidRDefault="0043796C" w:rsidP="0043796C">
      <w:pPr>
        <w:pStyle w:val="a6"/>
        <w:ind w:hanging="11"/>
        <w:jc w:val="both"/>
        <w:rPr>
          <w:b/>
          <w:bCs/>
        </w:rPr>
      </w:pPr>
      <w:r w:rsidRPr="0043796C">
        <w:rPr>
          <w:bCs/>
          <w:i/>
          <w:iCs/>
        </w:rPr>
        <w:t>- проектная деятельность</w:t>
      </w:r>
    </w:p>
    <w:p w:rsidR="00226A59" w:rsidRDefault="00226A59" w:rsidP="00226A59">
      <w:pPr>
        <w:pStyle w:val="a6"/>
        <w:ind w:left="0"/>
        <w:jc w:val="center"/>
        <w:rPr>
          <w:b/>
          <w:bCs/>
        </w:rPr>
      </w:pPr>
    </w:p>
    <w:p w:rsidR="00226A59" w:rsidRPr="00EE2173" w:rsidRDefault="00226A59" w:rsidP="00226A59">
      <w:pPr>
        <w:pStyle w:val="a6"/>
        <w:ind w:left="0"/>
        <w:jc w:val="center"/>
        <w:rPr>
          <w:b/>
          <w:bCs/>
        </w:rPr>
      </w:pPr>
      <w:r w:rsidRPr="00EE2173">
        <w:rPr>
          <w:b/>
          <w:bCs/>
        </w:rPr>
        <w:t xml:space="preserve">3.3. </w:t>
      </w:r>
      <w:r w:rsidRPr="00EE2173">
        <w:rPr>
          <w:b/>
          <w:bCs/>
          <w:iCs/>
        </w:rPr>
        <w:t>Формы и методы проведения занятий, применяемые учебные технологии</w:t>
      </w:r>
    </w:p>
    <w:p w:rsidR="00226A59" w:rsidRPr="0064059F" w:rsidRDefault="00226A59" w:rsidP="00226A59">
      <w:pPr>
        <w:pStyle w:val="a6"/>
        <w:ind w:left="0"/>
        <w:jc w:val="both"/>
        <w:rPr>
          <w:bCs/>
        </w:rPr>
      </w:pPr>
      <w:r>
        <w:rPr>
          <w:bCs/>
        </w:rPr>
        <w:t xml:space="preserve">К применяемым формам и методам обучения относятся: </w:t>
      </w:r>
      <w:r w:rsidRPr="00B80E9A">
        <w:rPr>
          <w:bCs/>
        </w:rPr>
        <w:t xml:space="preserve">мозговой штурм, кейс-стади дискуссия, </w:t>
      </w:r>
      <w:r>
        <w:rPr>
          <w:bCs/>
        </w:rPr>
        <w:t>ро</w:t>
      </w:r>
      <w:r w:rsidRPr="00B80E9A">
        <w:rPr>
          <w:bCs/>
        </w:rPr>
        <w:t>л</w:t>
      </w:r>
      <w:r>
        <w:rPr>
          <w:bCs/>
        </w:rPr>
        <w:t>е</w:t>
      </w:r>
      <w:r w:rsidRPr="00B80E9A">
        <w:rPr>
          <w:bCs/>
        </w:rPr>
        <w:t>вая игра, метод проектов</w:t>
      </w:r>
      <w:r>
        <w:rPr>
          <w:bCs/>
        </w:rPr>
        <w:t xml:space="preserve">, работа на образовательной платформе </w:t>
      </w:r>
      <w:r>
        <w:rPr>
          <w:bCs/>
          <w:lang w:val="en-US"/>
        </w:rPr>
        <w:t>MOODLE</w:t>
      </w:r>
    </w:p>
    <w:p w:rsidR="00226A59" w:rsidRDefault="00226A59" w:rsidP="00226A59">
      <w:pPr>
        <w:pStyle w:val="a6"/>
        <w:ind w:left="0"/>
        <w:jc w:val="center"/>
        <w:rPr>
          <w:b/>
          <w:bCs/>
        </w:rPr>
      </w:pPr>
    </w:p>
    <w:p w:rsidR="00226A59" w:rsidRPr="00A00959" w:rsidRDefault="00226A59" w:rsidP="00226A59">
      <w:pPr>
        <w:pStyle w:val="a6"/>
        <w:ind w:left="0"/>
        <w:jc w:val="center"/>
        <w:rPr>
          <w:b/>
          <w:bCs/>
        </w:rPr>
      </w:pPr>
      <w:r>
        <w:rPr>
          <w:b/>
          <w:bCs/>
        </w:rPr>
        <w:t xml:space="preserve">4. Перечень </w:t>
      </w:r>
      <w:r w:rsidRPr="00042820">
        <w:rPr>
          <w:b/>
          <w:bCs/>
        </w:rPr>
        <w:t xml:space="preserve">учебно-методического обеспечения для </w:t>
      </w:r>
      <w:r>
        <w:rPr>
          <w:b/>
          <w:bCs/>
        </w:rPr>
        <w:t xml:space="preserve">самостоятельной </w:t>
      </w:r>
      <w:r w:rsidRPr="00313BDD">
        <w:rPr>
          <w:b/>
          <w:bCs/>
        </w:rPr>
        <w:t>работы</w:t>
      </w:r>
      <w:r>
        <w:rPr>
          <w:rStyle w:val="aa"/>
          <w:b/>
          <w:bCs/>
        </w:rPr>
        <w:footnoteReference w:id="1"/>
      </w:r>
      <w:r w:rsidRPr="00042820">
        <w:rPr>
          <w:b/>
          <w:bCs/>
        </w:rPr>
        <w:t>обучающихся</w:t>
      </w:r>
      <w:r>
        <w:rPr>
          <w:b/>
          <w:bCs/>
        </w:rPr>
        <w:t xml:space="preserve"> по дисциплине</w:t>
      </w:r>
    </w:p>
    <w:p w:rsidR="00226A59" w:rsidRPr="006A3F2C" w:rsidRDefault="00226A59" w:rsidP="00226A59">
      <w:pPr>
        <w:pStyle w:val="a6"/>
        <w:ind w:left="0"/>
        <w:jc w:val="center"/>
        <w:rPr>
          <w:b/>
          <w:bCs/>
        </w:rPr>
      </w:pPr>
      <w:r w:rsidRPr="006A3F2C">
        <w:rPr>
          <w:b/>
          <w:bCs/>
        </w:rPr>
        <w:t>Содержание</w:t>
      </w:r>
      <w:r>
        <w:rPr>
          <w:b/>
          <w:bCs/>
        </w:rPr>
        <w:t xml:space="preserve"> </w:t>
      </w:r>
      <w:r w:rsidRPr="006A3F2C">
        <w:rPr>
          <w:b/>
          <w:bCs/>
        </w:rPr>
        <w:t>СРС</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2298"/>
        <w:gridCol w:w="4110"/>
        <w:gridCol w:w="1276"/>
        <w:gridCol w:w="2410"/>
      </w:tblGrid>
      <w:tr w:rsidR="00226A59" w:rsidRPr="00E158F8" w:rsidTr="00576DD7">
        <w:tc>
          <w:tcPr>
            <w:tcW w:w="504" w:type="dxa"/>
            <w:shd w:val="clear" w:color="auto" w:fill="auto"/>
          </w:tcPr>
          <w:p w:rsidR="00226A59" w:rsidRPr="00E158F8" w:rsidRDefault="00226A59" w:rsidP="00576DD7">
            <w:pPr>
              <w:jc w:val="center"/>
              <w:rPr>
                <w:rFonts w:cs="Calibri"/>
                <w:bCs/>
              </w:rPr>
            </w:pPr>
            <w:r w:rsidRPr="00E158F8">
              <w:rPr>
                <w:rFonts w:cs="Calibri"/>
                <w:bCs/>
              </w:rPr>
              <w:t>№</w:t>
            </w:r>
          </w:p>
        </w:tc>
        <w:tc>
          <w:tcPr>
            <w:tcW w:w="2298" w:type="dxa"/>
            <w:shd w:val="clear" w:color="auto" w:fill="auto"/>
          </w:tcPr>
          <w:p w:rsidR="00226A59" w:rsidRPr="00E158F8" w:rsidRDefault="00226A59" w:rsidP="00576DD7">
            <w:pPr>
              <w:jc w:val="center"/>
              <w:rPr>
                <w:rFonts w:cs="Calibri"/>
                <w:bCs/>
              </w:rPr>
            </w:pPr>
            <w:r w:rsidRPr="00E158F8">
              <w:rPr>
                <w:rFonts w:cs="Calibri"/>
                <w:bCs/>
              </w:rPr>
              <w:t>Наименование раздела (темы) дисциплины</w:t>
            </w:r>
          </w:p>
        </w:tc>
        <w:tc>
          <w:tcPr>
            <w:tcW w:w="4110" w:type="dxa"/>
            <w:shd w:val="clear" w:color="auto" w:fill="auto"/>
          </w:tcPr>
          <w:p w:rsidR="00226A59" w:rsidRPr="00E158F8" w:rsidRDefault="00226A59" w:rsidP="00576DD7">
            <w:pPr>
              <w:jc w:val="center"/>
              <w:rPr>
                <w:rFonts w:cs="Calibri"/>
                <w:bCs/>
              </w:rPr>
            </w:pPr>
            <w:r w:rsidRPr="00E158F8">
              <w:rPr>
                <w:rFonts w:cs="Calibri"/>
                <w:bCs/>
              </w:rPr>
              <w:t>Вид СРС</w:t>
            </w:r>
          </w:p>
        </w:tc>
        <w:tc>
          <w:tcPr>
            <w:tcW w:w="1276" w:type="dxa"/>
            <w:shd w:val="clear" w:color="auto" w:fill="auto"/>
          </w:tcPr>
          <w:p w:rsidR="00226A59" w:rsidRPr="00E158F8" w:rsidRDefault="00226A59" w:rsidP="00576DD7">
            <w:pPr>
              <w:jc w:val="center"/>
              <w:rPr>
                <w:rFonts w:cs="Calibri"/>
                <w:bCs/>
              </w:rPr>
            </w:pPr>
            <w:r w:rsidRPr="00E158F8">
              <w:rPr>
                <w:rFonts w:cs="Calibri"/>
                <w:bCs/>
              </w:rPr>
              <w:t>Трудо-</w:t>
            </w:r>
          </w:p>
          <w:p w:rsidR="00226A59" w:rsidRPr="00E158F8" w:rsidRDefault="00226A59" w:rsidP="00576DD7">
            <w:pPr>
              <w:jc w:val="center"/>
              <w:rPr>
                <w:rFonts w:cs="Calibri"/>
                <w:bCs/>
              </w:rPr>
            </w:pPr>
            <w:r w:rsidRPr="00E158F8">
              <w:rPr>
                <w:rFonts w:cs="Calibri"/>
                <w:bCs/>
              </w:rPr>
              <w:t>емкость (в часах)</w:t>
            </w:r>
          </w:p>
        </w:tc>
        <w:tc>
          <w:tcPr>
            <w:tcW w:w="2410" w:type="dxa"/>
            <w:shd w:val="clear" w:color="auto" w:fill="auto"/>
          </w:tcPr>
          <w:p w:rsidR="00226A59" w:rsidRPr="00E158F8" w:rsidRDefault="00226A59" w:rsidP="00576DD7">
            <w:pPr>
              <w:jc w:val="center"/>
              <w:rPr>
                <w:rFonts w:cs="Calibri"/>
                <w:bCs/>
              </w:rPr>
            </w:pPr>
            <w:r w:rsidRPr="00E158F8">
              <w:rPr>
                <w:rFonts w:cs="Calibri"/>
                <w:bCs/>
              </w:rPr>
              <w:t>Формы и методы контроля</w:t>
            </w:r>
          </w:p>
        </w:tc>
      </w:tr>
      <w:tr w:rsidR="0043796C" w:rsidRPr="00E158F8" w:rsidTr="00576DD7">
        <w:tc>
          <w:tcPr>
            <w:tcW w:w="504" w:type="dxa"/>
            <w:shd w:val="clear" w:color="auto" w:fill="auto"/>
          </w:tcPr>
          <w:p w:rsidR="0043796C" w:rsidRPr="00E158F8" w:rsidRDefault="0043796C" w:rsidP="0043796C">
            <w:pPr>
              <w:jc w:val="both"/>
              <w:rPr>
                <w:rFonts w:cs="Calibri"/>
                <w:bCs/>
              </w:rPr>
            </w:pPr>
            <w:r w:rsidRPr="00E158F8">
              <w:rPr>
                <w:rFonts w:cs="Calibri"/>
                <w:bCs/>
              </w:rPr>
              <w:t>1</w:t>
            </w:r>
          </w:p>
        </w:tc>
        <w:tc>
          <w:tcPr>
            <w:tcW w:w="2298" w:type="dxa"/>
            <w:shd w:val="clear" w:color="auto" w:fill="auto"/>
          </w:tcPr>
          <w:p w:rsidR="0043796C" w:rsidRPr="00EC1210" w:rsidRDefault="0043796C" w:rsidP="0043796C">
            <w:pPr>
              <w:suppressAutoHyphens w:val="0"/>
              <w:jc w:val="both"/>
              <w:rPr>
                <w:color w:val="000000"/>
                <w:lang w:eastAsia="ru-RU"/>
              </w:rPr>
            </w:pPr>
            <w:r w:rsidRPr="00532223">
              <w:rPr>
                <w:color w:val="000000"/>
                <w:lang w:eastAsia="ru-RU"/>
              </w:rPr>
              <w:t xml:space="preserve">Тема 1.  </w:t>
            </w:r>
            <w:r>
              <w:rPr>
                <w:color w:val="000000"/>
                <w:lang w:eastAsia="ru-RU"/>
              </w:rPr>
              <w:t>История развития современных технологий обучения иностранному языку.</w:t>
            </w:r>
            <w:r>
              <w:t xml:space="preserve"> Характеристики технологий обучения</w:t>
            </w:r>
          </w:p>
        </w:tc>
        <w:tc>
          <w:tcPr>
            <w:tcW w:w="4110" w:type="dxa"/>
            <w:shd w:val="clear" w:color="auto" w:fill="auto"/>
          </w:tcPr>
          <w:p w:rsidR="0043796C" w:rsidRPr="006A4C32" w:rsidRDefault="0043796C" w:rsidP="0043796C">
            <w:pPr>
              <w:jc w:val="both"/>
              <w:rPr>
                <w:bCs/>
                <w:iCs/>
              </w:rPr>
            </w:pPr>
            <w:r w:rsidRPr="006A4C32">
              <w:rPr>
                <w:bCs/>
                <w:iCs/>
              </w:rPr>
              <w:t>1.</w:t>
            </w:r>
            <w:r w:rsidRPr="006A4C32">
              <w:rPr>
                <w:bCs/>
                <w:iCs/>
              </w:rPr>
              <w:tab/>
              <w:t>Тест в СДО Moodle</w:t>
            </w:r>
          </w:p>
          <w:p w:rsidR="0043796C" w:rsidRPr="006A4C32" w:rsidRDefault="0043796C" w:rsidP="0043796C">
            <w:pPr>
              <w:jc w:val="both"/>
              <w:rPr>
                <w:bCs/>
                <w:iCs/>
              </w:rPr>
            </w:pPr>
            <w:r w:rsidRPr="006A4C32">
              <w:rPr>
                <w:bCs/>
                <w:iCs/>
              </w:rPr>
              <w:t>2.</w:t>
            </w:r>
            <w:r w:rsidRPr="006A4C32">
              <w:rPr>
                <w:bCs/>
                <w:iCs/>
              </w:rPr>
              <w:tab/>
              <w:t>Подготовка сообщений по теме семинара. (лекции)</w:t>
            </w:r>
          </w:p>
          <w:p w:rsidR="0043796C" w:rsidRPr="009B5AED" w:rsidRDefault="0043796C" w:rsidP="0043796C">
            <w:pPr>
              <w:jc w:val="both"/>
              <w:rPr>
                <w:bCs/>
                <w:i/>
                <w:iCs/>
              </w:rPr>
            </w:pPr>
            <w:r w:rsidRPr="006A4C32">
              <w:rPr>
                <w:bCs/>
                <w:iCs/>
              </w:rPr>
              <w:t>3.</w:t>
            </w:r>
            <w:r w:rsidRPr="006A4C32">
              <w:rPr>
                <w:bCs/>
                <w:iCs/>
              </w:rPr>
              <w:tab/>
              <w:t>Презентация статьи по теме дисциплины.</w:t>
            </w:r>
          </w:p>
          <w:p w:rsidR="0043796C" w:rsidRPr="00AE7880" w:rsidRDefault="0043796C" w:rsidP="0043796C">
            <w:pPr>
              <w:pStyle w:val="a6"/>
              <w:ind w:left="0"/>
              <w:jc w:val="both"/>
              <w:rPr>
                <w:rFonts w:cs="Calibri"/>
                <w:bCs/>
              </w:rPr>
            </w:pPr>
          </w:p>
        </w:tc>
        <w:tc>
          <w:tcPr>
            <w:tcW w:w="1276" w:type="dxa"/>
            <w:shd w:val="clear" w:color="auto" w:fill="auto"/>
          </w:tcPr>
          <w:p w:rsidR="0043796C" w:rsidRPr="00E158F8" w:rsidRDefault="0043796C" w:rsidP="0043796C">
            <w:pPr>
              <w:jc w:val="center"/>
              <w:rPr>
                <w:rFonts w:cs="Calibri"/>
                <w:bCs/>
              </w:rPr>
            </w:pPr>
          </w:p>
        </w:tc>
        <w:tc>
          <w:tcPr>
            <w:tcW w:w="2410" w:type="dxa"/>
            <w:shd w:val="clear" w:color="auto" w:fill="auto"/>
          </w:tcPr>
          <w:p w:rsidR="0043796C" w:rsidRPr="00E158F8" w:rsidRDefault="0043796C" w:rsidP="0043796C">
            <w:pPr>
              <w:jc w:val="center"/>
              <w:rPr>
                <w:rFonts w:cs="Calibri"/>
                <w:bCs/>
              </w:rPr>
            </w:pPr>
            <w:r w:rsidRPr="00E158F8">
              <w:rPr>
                <w:rFonts w:cs="Calibri"/>
                <w:bCs/>
              </w:rPr>
              <w:t>Устный/</w:t>
            </w:r>
          </w:p>
          <w:p w:rsidR="0043796C" w:rsidRPr="00E158F8" w:rsidRDefault="0043796C" w:rsidP="0043796C">
            <w:pPr>
              <w:jc w:val="center"/>
              <w:rPr>
                <w:rFonts w:cs="Calibri"/>
                <w:bCs/>
              </w:rPr>
            </w:pPr>
            <w:r w:rsidRPr="00E158F8">
              <w:rPr>
                <w:rFonts w:cs="Calibri"/>
                <w:bCs/>
              </w:rPr>
              <w:t>письменный опрос</w:t>
            </w:r>
          </w:p>
        </w:tc>
      </w:tr>
      <w:tr w:rsidR="0043796C" w:rsidRPr="00E158F8" w:rsidTr="00576DD7">
        <w:tc>
          <w:tcPr>
            <w:tcW w:w="504" w:type="dxa"/>
            <w:shd w:val="clear" w:color="auto" w:fill="auto"/>
          </w:tcPr>
          <w:p w:rsidR="0043796C" w:rsidRPr="00E158F8" w:rsidRDefault="0043796C" w:rsidP="0043796C">
            <w:pPr>
              <w:jc w:val="both"/>
              <w:rPr>
                <w:rFonts w:cs="Calibri"/>
                <w:bCs/>
              </w:rPr>
            </w:pPr>
            <w:r w:rsidRPr="00E158F8">
              <w:rPr>
                <w:rFonts w:cs="Calibri"/>
                <w:bCs/>
              </w:rPr>
              <w:t>2</w:t>
            </w:r>
          </w:p>
        </w:tc>
        <w:tc>
          <w:tcPr>
            <w:tcW w:w="2298" w:type="dxa"/>
            <w:shd w:val="clear" w:color="auto" w:fill="auto"/>
          </w:tcPr>
          <w:p w:rsidR="0043796C" w:rsidRPr="00EC1210" w:rsidRDefault="0043796C" w:rsidP="0043796C">
            <w:pPr>
              <w:suppressAutoHyphens w:val="0"/>
              <w:rPr>
                <w:color w:val="000000"/>
                <w:lang w:eastAsia="ru-RU"/>
              </w:rPr>
            </w:pPr>
            <w:r>
              <w:rPr>
                <w:color w:val="000000"/>
                <w:lang w:eastAsia="ru-RU"/>
              </w:rPr>
              <w:t xml:space="preserve">Тема 2. </w:t>
            </w:r>
            <w:r>
              <w:t>Обучение в сотрудничестве.</w:t>
            </w:r>
          </w:p>
          <w:p w:rsidR="0043796C" w:rsidRPr="00EC1210" w:rsidRDefault="0043796C" w:rsidP="0043796C">
            <w:pPr>
              <w:suppressAutoHyphens w:val="0"/>
              <w:rPr>
                <w:color w:val="000000"/>
                <w:lang w:eastAsia="ru-RU"/>
              </w:rPr>
            </w:pPr>
          </w:p>
        </w:tc>
        <w:tc>
          <w:tcPr>
            <w:tcW w:w="4110" w:type="dxa"/>
            <w:shd w:val="clear" w:color="auto" w:fill="auto"/>
          </w:tcPr>
          <w:p w:rsidR="0043796C" w:rsidRPr="006A4C32" w:rsidRDefault="0043796C" w:rsidP="0043796C">
            <w:pPr>
              <w:jc w:val="both"/>
              <w:rPr>
                <w:bCs/>
                <w:iCs/>
              </w:rPr>
            </w:pPr>
            <w:r w:rsidRPr="006A4C32">
              <w:rPr>
                <w:bCs/>
                <w:iCs/>
              </w:rPr>
              <w:t>1.</w:t>
            </w:r>
            <w:r w:rsidRPr="006A4C32">
              <w:rPr>
                <w:bCs/>
                <w:iCs/>
              </w:rPr>
              <w:tab/>
              <w:t>Тест в СДО Moodle</w:t>
            </w:r>
          </w:p>
          <w:p w:rsidR="0043796C" w:rsidRPr="006A4C32" w:rsidRDefault="0043796C" w:rsidP="0043796C">
            <w:pPr>
              <w:jc w:val="both"/>
              <w:rPr>
                <w:bCs/>
                <w:iCs/>
              </w:rPr>
            </w:pPr>
            <w:r w:rsidRPr="006A4C32">
              <w:rPr>
                <w:bCs/>
                <w:iCs/>
              </w:rPr>
              <w:t>2.</w:t>
            </w:r>
            <w:r w:rsidRPr="006A4C32">
              <w:rPr>
                <w:bCs/>
                <w:iCs/>
              </w:rPr>
              <w:tab/>
              <w:t>Подготовка сообщений по теме семинара. (лекции)</w:t>
            </w:r>
          </w:p>
          <w:p w:rsidR="0043796C" w:rsidRPr="009B5AED" w:rsidRDefault="0043796C" w:rsidP="0043796C">
            <w:pPr>
              <w:jc w:val="both"/>
              <w:rPr>
                <w:bCs/>
                <w:i/>
                <w:iCs/>
              </w:rPr>
            </w:pPr>
            <w:r w:rsidRPr="006A4C32">
              <w:rPr>
                <w:bCs/>
                <w:iCs/>
              </w:rPr>
              <w:t>3.</w:t>
            </w:r>
            <w:r w:rsidRPr="006A4C32">
              <w:rPr>
                <w:bCs/>
                <w:iCs/>
              </w:rPr>
              <w:tab/>
              <w:t>Презентация статьи по теме дисциплины.</w:t>
            </w:r>
          </w:p>
          <w:p w:rsidR="0043796C" w:rsidRPr="00AE7880" w:rsidRDefault="0043796C" w:rsidP="0043796C">
            <w:pPr>
              <w:pStyle w:val="a6"/>
              <w:ind w:left="0"/>
              <w:jc w:val="both"/>
              <w:rPr>
                <w:rFonts w:cs="Calibri"/>
                <w:bCs/>
              </w:rPr>
            </w:pPr>
          </w:p>
        </w:tc>
        <w:tc>
          <w:tcPr>
            <w:tcW w:w="1276" w:type="dxa"/>
            <w:shd w:val="clear" w:color="auto" w:fill="auto"/>
          </w:tcPr>
          <w:p w:rsidR="0043796C" w:rsidRPr="00E158F8" w:rsidRDefault="0043796C" w:rsidP="0043796C">
            <w:pPr>
              <w:jc w:val="center"/>
              <w:rPr>
                <w:rFonts w:cs="Calibri"/>
                <w:bCs/>
              </w:rPr>
            </w:pPr>
          </w:p>
        </w:tc>
        <w:tc>
          <w:tcPr>
            <w:tcW w:w="2410" w:type="dxa"/>
            <w:shd w:val="clear" w:color="auto" w:fill="auto"/>
          </w:tcPr>
          <w:p w:rsidR="0043796C" w:rsidRPr="00E158F8" w:rsidRDefault="0043796C" w:rsidP="0043796C">
            <w:pPr>
              <w:jc w:val="center"/>
              <w:rPr>
                <w:rFonts w:cs="Calibri"/>
                <w:bCs/>
              </w:rPr>
            </w:pPr>
            <w:r w:rsidRPr="00E158F8">
              <w:rPr>
                <w:rFonts w:cs="Calibri"/>
                <w:bCs/>
              </w:rPr>
              <w:t>Устный/</w:t>
            </w:r>
          </w:p>
          <w:p w:rsidR="0043796C" w:rsidRPr="00E158F8" w:rsidRDefault="0043796C" w:rsidP="0043796C">
            <w:pPr>
              <w:jc w:val="center"/>
              <w:rPr>
                <w:rFonts w:cs="Calibri"/>
                <w:bCs/>
              </w:rPr>
            </w:pPr>
            <w:r w:rsidRPr="00E158F8">
              <w:rPr>
                <w:rFonts w:cs="Calibri"/>
                <w:bCs/>
              </w:rPr>
              <w:t>письменный опрос</w:t>
            </w:r>
          </w:p>
        </w:tc>
      </w:tr>
      <w:tr w:rsidR="0043796C" w:rsidRPr="00E158F8" w:rsidTr="00576DD7">
        <w:tc>
          <w:tcPr>
            <w:tcW w:w="504" w:type="dxa"/>
            <w:shd w:val="clear" w:color="auto" w:fill="auto"/>
          </w:tcPr>
          <w:p w:rsidR="0043796C" w:rsidRPr="00E158F8" w:rsidRDefault="0043796C" w:rsidP="0043796C">
            <w:pPr>
              <w:jc w:val="both"/>
              <w:rPr>
                <w:rFonts w:cs="Calibri"/>
                <w:bCs/>
              </w:rPr>
            </w:pPr>
            <w:r w:rsidRPr="00E158F8">
              <w:rPr>
                <w:rFonts w:cs="Calibri"/>
                <w:bCs/>
              </w:rPr>
              <w:t>3</w:t>
            </w:r>
          </w:p>
        </w:tc>
        <w:tc>
          <w:tcPr>
            <w:tcW w:w="2298" w:type="dxa"/>
            <w:shd w:val="clear" w:color="auto" w:fill="auto"/>
          </w:tcPr>
          <w:p w:rsidR="0043796C" w:rsidRPr="006A4C32" w:rsidRDefault="0043796C" w:rsidP="0043796C">
            <w:pPr>
              <w:suppressAutoHyphens w:val="0"/>
              <w:rPr>
                <w:color w:val="000000"/>
                <w:lang w:eastAsia="ru-RU"/>
              </w:rPr>
            </w:pPr>
            <w:r w:rsidRPr="00532223">
              <w:rPr>
                <w:color w:val="000000"/>
                <w:lang w:eastAsia="ru-RU"/>
              </w:rPr>
              <w:t xml:space="preserve">Тема 3.  </w:t>
            </w:r>
            <w:r>
              <w:t>Метод проектов (проектные технологии).</w:t>
            </w:r>
            <w:r w:rsidRPr="006A4C32">
              <w:t xml:space="preserve"> Технология обучения “Case Study”.</w:t>
            </w:r>
          </w:p>
        </w:tc>
        <w:tc>
          <w:tcPr>
            <w:tcW w:w="4110" w:type="dxa"/>
            <w:shd w:val="clear" w:color="auto" w:fill="auto"/>
          </w:tcPr>
          <w:p w:rsidR="0043796C" w:rsidRPr="006A4C32" w:rsidRDefault="0043796C" w:rsidP="0043796C">
            <w:pPr>
              <w:jc w:val="both"/>
              <w:rPr>
                <w:bCs/>
                <w:iCs/>
              </w:rPr>
            </w:pPr>
            <w:r w:rsidRPr="006A4C32">
              <w:rPr>
                <w:bCs/>
                <w:iCs/>
              </w:rPr>
              <w:t>1.</w:t>
            </w:r>
            <w:r w:rsidRPr="006A4C32">
              <w:rPr>
                <w:bCs/>
                <w:iCs/>
              </w:rPr>
              <w:tab/>
              <w:t>Тест в СДО Moodle</w:t>
            </w:r>
          </w:p>
          <w:p w:rsidR="0043796C" w:rsidRPr="006A4C32" w:rsidRDefault="0043796C" w:rsidP="0043796C">
            <w:pPr>
              <w:jc w:val="both"/>
              <w:rPr>
                <w:bCs/>
                <w:iCs/>
              </w:rPr>
            </w:pPr>
            <w:r w:rsidRPr="006A4C32">
              <w:rPr>
                <w:bCs/>
                <w:iCs/>
              </w:rPr>
              <w:t>2.</w:t>
            </w:r>
            <w:r w:rsidRPr="006A4C32">
              <w:rPr>
                <w:bCs/>
                <w:iCs/>
              </w:rPr>
              <w:tab/>
              <w:t>Подготовка сообщений по теме семинара. (лекции)</w:t>
            </w:r>
          </w:p>
          <w:p w:rsidR="0043796C" w:rsidRPr="009B5AED" w:rsidRDefault="0043796C" w:rsidP="0043796C">
            <w:pPr>
              <w:jc w:val="both"/>
              <w:rPr>
                <w:bCs/>
                <w:i/>
                <w:iCs/>
              </w:rPr>
            </w:pPr>
            <w:r w:rsidRPr="006A4C32">
              <w:rPr>
                <w:bCs/>
                <w:iCs/>
              </w:rPr>
              <w:t>3.</w:t>
            </w:r>
            <w:r w:rsidRPr="006A4C32">
              <w:rPr>
                <w:bCs/>
                <w:iCs/>
              </w:rPr>
              <w:tab/>
              <w:t>Презентация статьи по теме дисциплины.</w:t>
            </w:r>
          </w:p>
          <w:p w:rsidR="0043796C" w:rsidRPr="00532223" w:rsidRDefault="0043796C" w:rsidP="0043796C">
            <w:pPr>
              <w:jc w:val="both"/>
              <w:rPr>
                <w:bCs/>
                <w:iCs/>
              </w:rPr>
            </w:pPr>
          </w:p>
        </w:tc>
        <w:tc>
          <w:tcPr>
            <w:tcW w:w="1276" w:type="dxa"/>
            <w:shd w:val="clear" w:color="auto" w:fill="auto"/>
          </w:tcPr>
          <w:p w:rsidR="0043796C" w:rsidRPr="00E158F8" w:rsidRDefault="0043796C" w:rsidP="0043796C">
            <w:pPr>
              <w:jc w:val="center"/>
              <w:rPr>
                <w:rFonts w:cs="Calibri"/>
                <w:bCs/>
              </w:rPr>
            </w:pPr>
          </w:p>
        </w:tc>
        <w:tc>
          <w:tcPr>
            <w:tcW w:w="2410" w:type="dxa"/>
            <w:shd w:val="clear" w:color="auto" w:fill="auto"/>
          </w:tcPr>
          <w:p w:rsidR="0043796C" w:rsidRPr="00E158F8" w:rsidRDefault="0043796C" w:rsidP="0043796C">
            <w:pPr>
              <w:jc w:val="center"/>
              <w:rPr>
                <w:rFonts w:cs="Calibri"/>
                <w:bCs/>
              </w:rPr>
            </w:pPr>
            <w:r w:rsidRPr="00E158F8">
              <w:rPr>
                <w:rFonts w:cs="Calibri"/>
                <w:bCs/>
              </w:rPr>
              <w:t>Устный/</w:t>
            </w:r>
          </w:p>
          <w:p w:rsidR="0043796C" w:rsidRPr="00E158F8" w:rsidRDefault="0043796C" w:rsidP="0043796C">
            <w:pPr>
              <w:jc w:val="center"/>
              <w:rPr>
                <w:rFonts w:cs="Calibri"/>
                <w:bCs/>
              </w:rPr>
            </w:pPr>
            <w:r w:rsidRPr="00E158F8">
              <w:rPr>
                <w:rFonts w:cs="Calibri"/>
                <w:bCs/>
              </w:rPr>
              <w:t>письменный опрос</w:t>
            </w:r>
          </w:p>
        </w:tc>
      </w:tr>
      <w:tr w:rsidR="0043796C" w:rsidRPr="00E158F8" w:rsidTr="00576DD7">
        <w:tc>
          <w:tcPr>
            <w:tcW w:w="504" w:type="dxa"/>
            <w:shd w:val="clear" w:color="auto" w:fill="auto"/>
          </w:tcPr>
          <w:p w:rsidR="0043796C" w:rsidRPr="00E158F8" w:rsidRDefault="0043796C" w:rsidP="0043796C">
            <w:pPr>
              <w:jc w:val="both"/>
              <w:rPr>
                <w:rFonts w:cs="Calibri"/>
                <w:bCs/>
              </w:rPr>
            </w:pPr>
            <w:r w:rsidRPr="00E158F8">
              <w:rPr>
                <w:rFonts w:cs="Calibri"/>
                <w:bCs/>
              </w:rPr>
              <w:t>4</w:t>
            </w:r>
          </w:p>
        </w:tc>
        <w:tc>
          <w:tcPr>
            <w:tcW w:w="2298" w:type="dxa"/>
            <w:shd w:val="clear" w:color="auto" w:fill="auto"/>
          </w:tcPr>
          <w:p w:rsidR="0043796C" w:rsidRPr="00EC1210" w:rsidRDefault="0043796C" w:rsidP="0043796C">
            <w:pPr>
              <w:suppressAutoHyphens w:val="0"/>
              <w:rPr>
                <w:color w:val="000000"/>
                <w:lang w:eastAsia="ru-RU"/>
              </w:rPr>
            </w:pPr>
            <w:r>
              <w:rPr>
                <w:color w:val="000000"/>
                <w:lang w:eastAsia="ru-RU"/>
              </w:rPr>
              <w:t>Тема 4</w:t>
            </w:r>
            <w:r w:rsidRPr="00EC1210">
              <w:rPr>
                <w:color w:val="000000"/>
                <w:lang w:eastAsia="ru-RU"/>
              </w:rPr>
              <w:t>.</w:t>
            </w:r>
            <w:r w:rsidRPr="00EC1210">
              <w:rPr>
                <w:color w:val="000000"/>
                <w:sz w:val="14"/>
                <w:szCs w:val="14"/>
                <w:lang w:eastAsia="ru-RU"/>
              </w:rPr>
              <w:t xml:space="preserve">  </w:t>
            </w:r>
            <w:r>
              <w:t>Центрированное на учащихся обучение.</w:t>
            </w:r>
          </w:p>
        </w:tc>
        <w:tc>
          <w:tcPr>
            <w:tcW w:w="4110" w:type="dxa"/>
            <w:shd w:val="clear" w:color="auto" w:fill="auto"/>
          </w:tcPr>
          <w:p w:rsidR="0043796C" w:rsidRPr="006A4C32" w:rsidRDefault="0043796C" w:rsidP="0043796C">
            <w:pPr>
              <w:jc w:val="both"/>
              <w:rPr>
                <w:bCs/>
                <w:iCs/>
              </w:rPr>
            </w:pPr>
            <w:r w:rsidRPr="006A4C32">
              <w:rPr>
                <w:bCs/>
                <w:iCs/>
              </w:rPr>
              <w:t>1.</w:t>
            </w:r>
            <w:r w:rsidRPr="006A4C32">
              <w:rPr>
                <w:bCs/>
                <w:iCs/>
              </w:rPr>
              <w:tab/>
              <w:t>Тест в СДО Moodle</w:t>
            </w:r>
          </w:p>
          <w:p w:rsidR="0043796C" w:rsidRPr="006A4C32" w:rsidRDefault="0043796C" w:rsidP="0043796C">
            <w:pPr>
              <w:jc w:val="both"/>
              <w:rPr>
                <w:bCs/>
                <w:iCs/>
              </w:rPr>
            </w:pPr>
            <w:r w:rsidRPr="006A4C32">
              <w:rPr>
                <w:bCs/>
                <w:iCs/>
              </w:rPr>
              <w:t>2.</w:t>
            </w:r>
            <w:r w:rsidRPr="006A4C32">
              <w:rPr>
                <w:bCs/>
                <w:iCs/>
              </w:rPr>
              <w:tab/>
              <w:t>Подготовка сообщений по теме семинара. (лекции)</w:t>
            </w:r>
          </w:p>
          <w:p w:rsidR="0043796C" w:rsidRPr="009B5AED" w:rsidRDefault="0043796C" w:rsidP="0043796C">
            <w:pPr>
              <w:jc w:val="both"/>
              <w:rPr>
                <w:bCs/>
                <w:i/>
                <w:iCs/>
              </w:rPr>
            </w:pPr>
            <w:r w:rsidRPr="006A4C32">
              <w:rPr>
                <w:bCs/>
                <w:iCs/>
              </w:rPr>
              <w:t>3.</w:t>
            </w:r>
            <w:r w:rsidRPr="006A4C32">
              <w:rPr>
                <w:bCs/>
                <w:iCs/>
              </w:rPr>
              <w:tab/>
              <w:t>Презентация статьи по теме дисциплины.</w:t>
            </w:r>
          </w:p>
          <w:p w:rsidR="0043796C" w:rsidRPr="00532223" w:rsidRDefault="0043796C" w:rsidP="0043796C">
            <w:pPr>
              <w:jc w:val="both"/>
              <w:rPr>
                <w:bCs/>
                <w:iCs/>
              </w:rPr>
            </w:pPr>
          </w:p>
        </w:tc>
        <w:tc>
          <w:tcPr>
            <w:tcW w:w="1276" w:type="dxa"/>
            <w:shd w:val="clear" w:color="auto" w:fill="auto"/>
          </w:tcPr>
          <w:p w:rsidR="0043796C" w:rsidRPr="00E158F8" w:rsidRDefault="0043796C" w:rsidP="0043796C">
            <w:pPr>
              <w:jc w:val="center"/>
              <w:rPr>
                <w:rFonts w:cs="Calibri"/>
                <w:bCs/>
              </w:rPr>
            </w:pPr>
          </w:p>
        </w:tc>
        <w:tc>
          <w:tcPr>
            <w:tcW w:w="2410" w:type="dxa"/>
            <w:shd w:val="clear" w:color="auto" w:fill="auto"/>
          </w:tcPr>
          <w:p w:rsidR="0043796C" w:rsidRPr="00E158F8" w:rsidRDefault="0043796C" w:rsidP="0043796C">
            <w:pPr>
              <w:jc w:val="center"/>
              <w:rPr>
                <w:rFonts w:cs="Calibri"/>
                <w:bCs/>
              </w:rPr>
            </w:pPr>
            <w:r w:rsidRPr="00E158F8">
              <w:rPr>
                <w:rFonts w:cs="Calibri"/>
                <w:bCs/>
              </w:rPr>
              <w:t>Устный/</w:t>
            </w:r>
          </w:p>
          <w:p w:rsidR="0043796C" w:rsidRPr="00E158F8" w:rsidRDefault="0043796C" w:rsidP="0043796C">
            <w:pPr>
              <w:jc w:val="center"/>
              <w:rPr>
                <w:rFonts w:cs="Calibri"/>
                <w:bCs/>
              </w:rPr>
            </w:pPr>
            <w:r w:rsidRPr="00E158F8">
              <w:rPr>
                <w:rFonts w:cs="Calibri"/>
                <w:bCs/>
              </w:rPr>
              <w:t>письменный опрос</w:t>
            </w:r>
          </w:p>
        </w:tc>
      </w:tr>
      <w:tr w:rsidR="0043796C" w:rsidRPr="00E158F8" w:rsidTr="00576DD7">
        <w:tc>
          <w:tcPr>
            <w:tcW w:w="504" w:type="dxa"/>
            <w:shd w:val="clear" w:color="auto" w:fill="auto"/>
          </w:tcPr>
          <w:p w:rsidR="0043796C" w:rsidRPr="00E158F8" w:rsidRDefault="0043796C" w:rsidP="0043796C">
            <w:pPr>
              <w:jc w:val="both"/>
              <w:rPr>
                <w:rFonts w:cs="Calibri"/>
                <w:bCs/>
              </w:rPr>
            </w:pPr>
            <w:r w:rsidRPr="00E158F8">
              <w:rPr>
                <w:rFonts w:cs="Calibri"/>
                <w:bCs/>
              </w:rPr>
              <w:lastRenderedPageBreak/>
              <w:t>5</w:t>
            </w:r>
          </w:p>
        </w:tc>
        <w:tc>
          <w:tcPr>
            <w:tcW w:w="2298" w:type="dxa"/>
            <w:shd w:val="clear" w:color="auto" w:fill="auto"/>
          </w:tcPr>
          <w:p w:rsidR="0043796C" w:rsidRDefault="0043796C" w:rsidP="0043796C">
            <w:pPr>
              <w:suppressAutoHyphens w:val="0"/>
              <w:rPr>
                <w:color w:val="000000"/>
                <w:lang w:eastAsia="ru-RU"/>
              </w:rPr>
            </w:pPr>
            <w:r>
              <w:rPr>
                <w:color w:val="000000"/>
                <w:lang w:eastAsia="ru-RU"/>
              </w:rPr>
              <w:t>Тема 5.</w:t>
            </w:r>
            <w:r w:rsidRPr="008B619C">
              <w:rPr>
                <w:color w:val="000000"/>
                <w:lang w:eastAsia="ru-RU"/>
              </w:rPr>
              <w:t xml:space="preserve"> </w:t>
            </w:r>
            <w:r>
              <w:t>Дистанционное обучение.</w:t>
            </w:r>
          </w:p>
        </w:tc>
        <w:tc>
          <w:tcPr>
            <w:tcW w:w="4110" w:type="dxa"/>
            <w:shd w:val="clear" w:color="auto" w:fill="auto"/>
          </w:tcPr>
          <w:p w:rsidR="0043796C" w:rsidRPr="006A4C32" w:rsidRDefault="0043796C" w:rsidP="0043796C">
            <w:pPr>
              <w:jc w:val="both"/>
              <w:rPr>
                <w:bCs/>
                <w:iCs/>
              </w:rPr>
            </w:pPr>
            <w:r w:rsidRPr="006A4C32">
              <w:rPr>
                <w:bCs/>
                <w:iCs/>
              </w:rPr>
              <w:t>1.</w:t>
            </w:r>
            <w:r w:rsidRPr="006A4C32">
              <w:rPr>
                <w:bCs/>
                <w:iCs/>
              </w:rPr>
              <w:tab/>
              <w:t>Тест в СДО Moodle</w:t>
            </w:r>
          </w:p>
          <w:p w:rsidR="0043796C" w:rsidRPr="006A4C32" w:rsidRDefault="0043796C" w:rsidP="0043796C">
            <w:pPr>
              <w:jc w:val="both"/>
              <w:rPr>
                <w:bCs/>
                <w:iCs/>
              </w:rPr>
            </w:pPr>
            <w:r w:rsidRPr="006A4C32">
              <w:rPr>
                <w:bCs/>
                <w:iCs/>
              </w:rPr>
              <w:t>2.</w:t>
            </w:r>
            <w:r w:rsidRPr="006A4C32">
              <w:rPr>
                <w:bCs/>
                <w:iCs/>
              </w:rPr>
              <w:tab/>
              <w:t>Подготовка сообщений по теме семинара. (лекции)</w:t>
            </w:r>
          </w:p>
          <w:p w:rsidR="0043796C" w:rsidRPr="009B5AED" w:rsidRDefault="0043796C" w:rsidP="0043796C">
            <w:pPr>
              <w:jc w:val="both"/>
              <w:rPr>
                <w:bCs/>
                <w:i/>
                <w:iCs/>
              </w:rPr>
            </w:pPr>
            <w:r w:rsidRPr="006A4C32">
              <w:rPr>
                <w:bCs/>
                <w:iCs/>
              </w:rPr>
              <w:t>3.</w:t>
            </w:r>
            <w:r w:rsidRPr="006A4C32">
              <w:rPr>
                <w:bCs/>
                <w:iCs/>
              </w:rPr>
              <w:tab/>
              <w:t>Презентация статьи по теме дисциплины.</w:t>
            </w:r>
          </w:p>
          <w:p w:rsidR="0043796C" w:rsidRPr="00532223" w:rsidRDefault="0043796C" w:rsidP="0043796C">
            <w:pPr>
              <w:jc w:val="both"/>
              <w:rPr>
                <w:bCs/>
                <w:iCs/>
              </w:rPr>
            </w:pPr>
          </w:p>
        </w:tc>
        <w:tc>
          <w:tcPr>
            <w:tcW w:w="1276" w:type="dxa"/>
            <w:shd w:val="clear" w:color="auto" w:fill="auto"/>
          </w:tcPr>
          <w:p w:rsidR="0043796C" w:rsidRPr="00E158F8" w:rsidRDefault="0043796C" w:rsidP="0043796C">
            <w:pPr>
              <w:jc w:val="center"/>
              <w:rPr>
                <w:rFonts w:cs="Calibri"/>
                <w:bCs/>
              </w:rPr>
            </w:pPr>
          </w:p>
        </w:tc>
        <w:tc>
          <w:tcPr>
            <w:tcW w:w="2410" w:type="dxa"/>
            <w:shd w:val="clear" w:color="auto" w:fill="auto"/>
          </w:tcPr>
          <w:p w:rsidR="0043796C" w:rsidRPr="00E158F8" w:rsidRDefault="0043796C" w:rsidP="0043796C">
            <w:pPr>
              <w:jc w:val="center"/>
              <w:rPr>
                <w:rFonts w:cs="Calibri"/>
                <w:bCs/>
              </w:rPr>
            </w:pPr>
            <w:r w:rsidRPr="00E158F8">
              <w:rPr>
                <w:rFonts w:cs="Calibri"/>
                <w:bCs/>
              </w:rPr>
              <w:t>Устный/</w:t>
            </w:r>
          </w:p>
          <w:p w:rsidR="0043796C" w:rsidRPr="00E158F8" w:rsidRDefault="0043796C" w:rsidP="0043796C">
            <w:pPr>
              <w:jc w:val="center"/>
              <w:rPr>
                <w:rFonts w:cs="Calibri"/>
                <w:bCs/>
              </w:rPr>
            </w:pPr>
            <w:r w:rsidRPr="00E158F8">
              <w:rPr>
                <w:rFonts w:cs="Calibri"/>
                <w:bCs/>
              </w:rPr>
              <w:t>письменный опрос</w:t>
            </w:r>
          </w:p>
        </w:tc>
      </w:tr>
      <w:tr w:rsidR="0043796C" w:rsidRPr="00E158F8" w:rsidTr="00576DD7">
        <w:tc>
          <w:tcPr>
            <w:tcW w:w="504" w:type="dxa"/>
            <w:shd w:val="clear" w:color="auto" w:fill="auto"/>
          </w:tcPr>
          <w:p w:rsidR="0043796C" w:rsidRPr="00E158F8" w:rsidRDefault="0043796C" w:rsidP="0043796C">
            <w:pPr>
              <w:jc w:val="both"/>
              <w:rPr>
                <w:rFonts w:cs="Calibri"/>
                <w:bCs/>
              </w:rPr>
            </w:pPr>
            <w:r>
              <w:rPr>
                <w:rFonts w:cs="Calibri"/>
                <w:bCs/>
              </w:rPr>
              <w:t>6</w:t>
            </w:r>
          </w:p>
        </w:tc>
        <w:tc>
          <w:tcPr>
            <w:tcW w:w="2298" w:type="dxa"/>
            <w:shd w:val="clear" w:color="auto" w:fill="auto"/>
          </w:tcPr>
          <w:p w:rsidR="0043796C" w:rsidRDefault="0043796C" w:rsidP="0043796C">
            <w:pPr>
              <w:suppressAutoHyphens w:val="0"/>
              <w:rPr>
                <w:color w:val="000000"/>
                <w:lang w:eastAsia="ru-RU"/>
              </w:rPr>
            </w:pPr>
            <w:r>
              <w:rPr>
                <w:color w:val="000000"/>
                <w:lang w:eastAsia="ru-RU"/>
              </w:rPr>
              <w:t xml:space="preserve">Тема 6. </w:t>
            </w:r>
            <w:r>
              <w:t>Использование языкового портфеля.</w:t>
            </w:r>
          </w:p>
        </w:tc>
        <w:tc>
          <w:tcPr>
            <w:tcW w:w="4110" w:type="dxa"/>
            <w:shd w:val="clear" w:color="auto" w:fill="auto"/>
          </w:tcPr>
          <w:p w:rsidR="0043796C" w:rsidRPr="006A4C32" w:rsidRDefault="0043796C" w:rsidP="0043796C">
            <w:pPr>
              <w:jc w:val="both"/>
              <w:rPr>
                <w:bCs/>
                <w:iCs/>
              </w:rPr>
            </w:pPr>
            <w:r w:rsidRPr="006A4C32">
              <w:rPr>
                <w:bCs/>
                <w:iCs/>
              </w:rPr>
              <w:t>1.</w:t>
            </w:r>
            <w:r w:rsidRPr="006A4C32">
              <w:rPr>
                <w:bCs/>
                <w:iCs/>
              </w:rPr>
              <w:tab/>
              <w:t>Тест в СДО Moodle</w:t>
            </w:r>
          </w:p>
          <w:p w:rsidR="0043796C" w:rsidRPr="006A4C32" w:rsidRDefault="0043796C" w:rsidP="0043796C">
            <w:pPr>
              <w:jc w:val="both"/>
              <w:rPr>
                <w:bCs/>
                <w:iCs/>
              </w:rPr>
            </w:pPr>
            <w:r w:rsidRPr="006A4C32">
              <w:rPr>
                <w:bCs/>
                <w:iCs/>
              </w:rPr>
              <w:t>2.</w:t>
            </w:r>
            <w:r w:rsidRPr="006A4C32">
              <w:rPr>
                <w:bCs/>
                <w:iCs/>
              </w:rPr>
              <w:tab/>
              <w:t>Подготовка сообщений по теме семинара. (лекции)</w:t>
            </w:r>
          </w:p>
          <w:p w:rsidR="0043796C" w:rsidRPr="009B5AED" w:rsidRDefault="0043796C" w:rsidP="0043796C">
            <w:pPr>
              <w:jc w:val="both"/>
              <w:rPr>
                <w:bCs/>
                <w:i/>
                <w:iCs/>
              </w:rPr>
            </w:pPr>
            <w:r w:rsidRPr="006A4C32">
              <w:rPr>
                <w:bCs/>
                <w:iCs/>
              </w:rPr>
              <w:t>3.</w:t>
            </w:r>
            <w:r w:rsidRPr="006A4C32">
              <w:rPr>
                <w:bCs/>
                <w:iCs/>
              </w:rPr>
              <w:tab/>
              <w:t>Презентация статьи по теме дисциплины.</w:t>
            </w:r>
          </w:p>
          <w:p w:rsidR="0043796C" w:rsidRPr="006A4C32" w:rsidRDefault="0043796C" w:rsidP="0043796C">
            <w:pPr>
              <w:jc w:val="both"/>
              <w:rPr>
                <w:bCs/>
                <w:iCs/>
              </w:rPr>
            </w:pPr>
          </w:p>
        </w:tc>
        <w:tc>
          <w:tcPr>
            <w:tcW w:w="1276" w:type="dxa"/>
            <w:shd w:val="clear" w:color="auto" w:fill="auto"/>
          </w:tcPr>
          <w:p w:rsidR="0043796C" w:rsidRDefault="0043796C" w:rsidP="0043796C">
            <w:pPr>
              <w:jc w:val="center"/>
              <w:rPr>
                <w:rFonts w:cs="Calibri"/>
                <w:bCs/>
              </w:rPr>
            </w:pPr>
          </w:p>
        </w:tc>
        <w:tc>
          <w:tcPr>
            <w:tcW w:w="2410" w:type="dxa"/>
            <w:shd w:val="clear" w:color="auto" w:fill="auto"/>
          </w:tcPr>
          <w:p w:rsidR="0043796C" w:rsidRPr="00E158F8" w:rsidRDefault="0043796C" w:rsidP="0043796C">
            <w:pPr>
              <w:jc w:val="center"/>
              <w:rPr>
                <w:rFonts w:cs="Calibri"/>
                <w:bCs/>
              </w:rPr>
            </w:pPr>
            <w:r w:rsidRPr="00E158F8">
              <w:rPr>
                <w:rFonts w:cs="Calibri"/>
                <w:bCs/>
              </w:rPr>
              <w:t>Устный/</w:t>
            </w:r>
          </w:p>
          <w:p w:rsidR="0043796C" w:rsidRPr="00E158F8" w:rsidRDefault="0043796C" w:rsidP="0043796C">
            <w:pPr>
              <w:jc w:val="center"/>
              <w:rPr>
                <w:rFonts w:cs="Calibri"/>
                <w:bCs/>
              </w:rPr>
            </w:pPr>
            <w:r w:rsidRPr="00E158F8">
              <w:rPr>
                <w:rFonts w:cs="Calibri"/>
                <w:bCs/>
              </w:rPr>
              <w:t>письменный опрос</w:t>
            </w:r>
          </w:p>
        </w:tc>
      </w:tr>
      <w:tr w:rsidR="0043796C" w:rsidRPr="00E158F8" w:rsidTr="00576DD7">
        <w:tc>
          <w:tcPr>
            <w:tcW w:w="504" w:type="dxa"/>
            <w:shd w:val="clear" w:color="auto" w:fill="auto"/>
          </w:tcPr>
          <w:p w:rsidR="0043796C" w:rsidRPr="00E158F8" w:rsidRDefault="0043796C" w:rsidP="0043796C">
            <w:pPr>
              <w:jc w:val="both"/>
              <w:rPr>
                <w:rFonts w:cs="Calibri"/>
                <w:bCs/>
              </w:rPr>
            </w:pPr>
            <w:r>
              <w:rPr>
                <w:rFonts w:cs="Calibri"/>
                <w:bCs/>
              </w:rPr>
              <w:t>7</w:t>
            </w:r>
          </w:p>
        </w:tc>
        <w:tc>
          <w:tcPr>
            <w:tcW w:w="2298" w:type="dxa"/>
            <w:shd w:val="clear" w:color="auto" w:fill="auto"/>
          </w:tcPr>
          <w:p w:rsidR="0043796C" w:rsidRDefault="0043796C" w:rsidP="0043796C">
            <w:pPr>
              <w:suppressAutoHyphens w:val="0"/>
              <w:rPr>
                <w:color w:val="000000"/>
                <w:lang w:eastAsia="ru-RU"/>
              </w:rPr>
            </w:pPr>
            <w:r w:rsidRPr="006A4C32">
              <w:rPr>
                <w:color w:val="000000"/>
                <w:lang w:eastAsia="ru-RU"/>
              </w:rPr>
              <w:t>Тема 7. Интерактивные методы преподавания.</w:t>
            </w:r>
          </w:p>
        </w:tc>
        <w:tc>
          <w:tcPr>
            <w:tcW w:w="4110" w:type="dxa"/>
            <w:shd w:val="clear" w:color="auto" w:fill="auto"/>
          </w:tcPr>
          <w:p w:rsidR="0043796C" w:rsidRPr="006A4C32" w:rsidRDefault="0043796C" w:rsidP="0043796C">
            <w:pPr>
              <w:jc w:val="both"/>
              <w:rPr>
                <w:bCs/>
                <w:iCs/>
              </w:rPr>
            </w:pPr>
            <w:r w:rsidRPr="006A4C32">
              <w:rPr>
                <w:bCs/>
                <w:iCs/>
              </w:rPr>
              <w:t>1.</w:t>
            </w:r>
            <w:r w:rsidRPr="006A4C32">
              <w:rPr>
                <w:bCs/>
                <w:iCs/>
              </w:rPr>
              <w:tab/>
              <w:t>Тест в СДО Moodle</w:t>
            </w:r>
          </w:p>
          <w:p w:rsidR="0043796C" w:rsidRPr="006A4C32" w:rsidRDefault="0043796C" w:rsidP="0043796C">
            <w:pPr>
              <w:jc w:val="both"/>
              <w:rPr>
                <w:bCs/>
                <w:iCs/>
              </w:rPr>
            </w:pPr>
            <w:r w:rsidRPr="006A4C32">
              <w:rPr>
                <w:bCs/>
                <w:iCs/>
              </w:rPr>
              <w:t>2.</w:t>
            </w:r>
            <w:r w:rsidRPr="006A4C32">
              <w:rPr>
                <w:bCs/>
                <w:iCs/>
              </w:rPr>
              <w:tab/>
              <w:t>Подготовка сообщений по теме семинара. (лекции)</w:t>
            </w:r>
          </w:p>
          <w:p w:rsidR="0043796C" w:rsidRPr="009B5AED" w:rsidRDefault="0043796C" w:rsidP="0043796C">
            <w:pPr>
              <w:jc w:val="both"/>
              <w:rPr>
                <w:bCs/>
                <w:i/>
                <w:iCs/>
              </w:rPr>
            </w:pPr>
            <w:r w:rsidRPr="006A4C32">
              <w:rPr>
                <w:bCs/>
                <w:iCs/>
              </w:rPr>
              <w:t>3.</w:t>
            </w:r>
            <w:r w:rsidRPr="006A4C32">
              <w:rPr>
                <w:bCs/>
                <w:iCs/>
              </w:rPr>
              <w:tab/>
              <w:t>Презентация статьи по теме дисциплины.</w:t>
            </w:r>
          </w:p>
          <w:p w:rsidR="0043796C" w:rsidRPr="006A4C32" w:rsidRDefault="0043796C" w:rsidP="0043796C">
            <w:pPr>
              <w:jc w:val="both"/>
              <w:rPr>
                <w:bCs/>
                <w:iCs/>
              </w:rPr>
            </w:pPr>
          </w:p>
        </w:tc>
        <w:tc>
          <w:tcPr>
            <w:tcW w:w="1276" w:type="dxa"/>
            <w:shd w:val="clear" w:color="auto" w:fill="auto"/>
          </w:tcPr>
          <w:p w:rsidR="0043796C" w:rsidRDefault="0043796C" w:rsidP="0043796C">
            <w:pPr>
              <w:jc w:val="center"/>
              <w:rPr>
                <w:rFonts w:cs="Calibri"/>
                <w:bCs/>
              </w:rPr>
            </w:pPr>
          </w:p>
        </w:tc>
        <w:tc>
          <w:tcPr>
            <w:tcW w:w="2410" w:type="dxa"/>
            <w:shd w:val="clear" w:color="auto" w:fill="auto"/>
          </w:tcPr>
          <w:p w:rsidR="0043796C" w:rsidRPr="00E158F8" w:rsidRDefault="0043796C" w:rsidP="0043796C">
            <w:pPr>
              <w:jc w:val="center"/>
              <w:rPr>
                <w:rFonts w:cs="Calibri"/>
                <w:bCs/>
              </w:rPr>
            </w:pPr>
            <w:r w:rsidRPr="00E158F8">
              <w:rPr>
                <w:rFonts w:cs="Calibri"/>
                <w:bCs/>
              </w:rPr>
              <w:t>Устный/</w:t>
            </w:r>
          </w:p>
          <w:p w:rsidR="0043796C" w:rsidRPr="00E158F8" w:rsidRDefault="0043796C" w:rsidP="0043796C">
            <w:pPr>
              <w:jc w:val="center"/>
              <w:rPr>
                <w:rFonts w:cs="Calibri"/>
                <w:bCs/>
              </w:rPr>
            </w:pPr>
            <w:r w:rsidRPr="00E158F8">
              <w:rPr>
                <w:rFonts w:cs="Calibri"/>
                <w:bCs/>
              </w:rPr>
              <w:t>письменный опрос</w:t>
            </w:r>
          </w:p>
        </w:tc>
      </w:tr>
      <w:tr w:rsidR="0043796C" w:rsidRPr="00E158F8" w:rsidTr="00576DD7">
        <w:tc>
          <w:tcPr>
            <w:tcW w:w="504" w:type="dxa"/>
            <w:shd w:val="clear" w:color="auto" w:fill="auto"/>
          </w:tcPr>
          <w:p w:rsidR="0043796C" w:rsidRPr="00E158F8" w:rsidRDefault="0043796C" w:rsidP="0043796C">
            <w:pPr>
              <w:jc w:val="both"/>
              <w:rPr>
                <w:rFonts w:cs="Calibri"/>
                <w:bCs/>
              </w:rPr>
            </w:pPr>
            <w:r>
              <w:rPr>
                <w:rFonts w:cs="Calibri"/>
                <w:bCs/>
              </w:rPr>
              <w:t>8</w:t>
            </w:r>
          </w:p>
        </w:tc>
        <w:tc>
          <w:tcPr>
            <w:tcW w:w="2298" w:type="dxa"/>
            <w:shd w:val="clear" w:color="auto" w:fill="auto"/>
          </w:tcPr>
          <w:p w:rsidR="0043796C" w:rsidRDefault="0043796C" w:rsidP="0043796C">
            <w:pPr>
              <w:suppressAutoHyphens w:val="0"/>
              <w:rPr>
                <w:color w:val="000000"/>
                <w:lang w:eastAsia="ru-RU"/>
              </w:rPr>
            </w:pPr>
            <w:r>
              <w:rPr>
                <w:color w:val="000000"/>
                <w:lang w:eastAsia="ru-RU"/>
              </w:rPr>
              <w:t xml:space="preserve">Тема 7. </w:t>
            </w:r>
            <w:r>
              <w:t>Компьютерные и аудиовизуальные технологии.</w:t>
            </w:r>
          </w:p>
        </w:tc>
        <w:tc>
          <w:tcPr>
            <w:tcW w:w="4110" w:type="dxa"/>
            <w:shd w:val="clear" w:color="auto" w:fill="auto"/>
          </w:tcPr>
          <w:p w:rsidR="0043796C" w:rsidRPr="006A4C32" w:rsidRDefault="0043796C" w:rsidP="0043796C">
            <w:pPr>
              <w:jc w:val="both"/>
              <w:rPr>
                <w:bCs/>
                <w:iCs/>
              </w:rPr>
            </w:pPr>
            <w:r w:rsidRPr="006A4C32">
              <w:rPr>
                <w:bCs/>
                <w:iCs/>
              </w:rPr>
              <w:t>1.</w:t>
            </w:r>
            <w:r w:rsidRPr="006A4C32">
              <w:rPr>
                <w:bCs/>
                <w:iCs/>
              </w:rPr>
              <w:tab/>
              <w:t>Тест в СДО Moodle</w:t>
            </w:r>
          </w:p>
          <w:p w:rsidR="0043796C" w:rsidRPr="006A4C32" w:rsidRDefault="0043796C" w:rsidP="0043796C">
            <w:pPr>
              <w:jc w:val="both"/>
              <w:rPr>
                <w:bCs/>
                <w:iCs/>
              </w:rPr>
            </w:pPr>
            <w:r w:rsidRPr="006A4C32">
              <w:rPr>
                <w:bCs/>
                <w:iCs/>
              </w:rPr>
              <w:t>2.</w:t>
            </w:r>
            <w:r w:rsidRPr="006A4C32">
              <w:rPr>
                <w:bCs/>
                <w:iCs/>
              </w:rPr>
              <w:tab/>
              <w:t>Подготовка сообщений по теме семинара. (лекции)</w:t>
            </w:r>
          </w:p>
          <w:p w:rsidR="0043796C" w:rsidRPr="009B5AED" w:rsidRDefault="0043796C" w:rsidP="0043796C">
            <w:pPr>
              <w:jc w:val="both"/>
              <w:rPr>
                <w:bCs/>
                <w:i/>
                <w:iCs/>
              </w:rPr>
            </w:pPr>
            <w:r w:rsidRPr="006A4C32">
              <w:rPr>
                <w:bCs/>
                <w:iCs/>
              </w:rPr>
              <w:t>3.</w:t>
            </w:r>
            <w:r w:rsidRPr="006A4C32">
              <w:rPr>
                <w:bCs/>
                <w:iCs/>
              </w:rPr>
              <w:tab/>
              <w:t>Презентация статьи по теме дисциплины.</w:t>
            </w:r>
          </w:p>
          <w:p w:rsidR="0043796C" w:rsidRPr="006A4C32" w:rsidRDefault="0043796C" w:rsidP="0043796C">
            <w:pPr>
              <w:jc w:val="both"/>
              <w:rPr>
                <w:bCs/>
                <w:iCs/>
              </w:rPr>
            </w:pPr>
          </w:p>
        </w:tc>
        <w:tc>
          <w:tcPr>
            <w:tcW w:w="1276" w:type="dxa"/>
            <w:shd w:val="clear" w:color="auto" w:fill="auto"/>
          </w:tcPr>
          <w:p w:rsidR="0043796C" w:rsidRDefault="0043796C" w:rsidP="0043796C">
            <w:pPr>
              <w:jc w:val="center"/>
              <w:rPr>
                <w:rFonts w:cs="Calibri"/>
                <w:bCs/>
              </w:rPr>
            </w:pPr>
          </w:p>
        </w:tc>
        <w:tc>
          <w:tcPr>
            <w:tcW w:w="2410" w:type="dxa"/>
            <w:shd w:val="clear" w:color="auto" w:fill="auto"/>
          </w:tcPr>
          <w:p w:rsidR="0043796C" w:rsidRPr="00E158F8" w:rsidRDefault="0043796C" w:rsidP="0043796C">
            <w:pPr>
              <w:jc w:val="center"/>
              <w:rPr>
                <w:rFonts w:cs="Calibri"/>
                <w:bCs/>
              </w:rPr>
            </w:pPr>
            <w:r w:rsidRPr="00E158F8">
              <w:rPr>
                <w:rFonts w:cs="Calibri"/>
                <w:bCs/>
              </w:rPr>
              <w:t>Устный/</w:t>
            </w:r>
          </w:p>
          <w:p w:rsidR="0043796C" w:rsidRPr="00E158F8" w:rsidRDefault="0043796C" w:rsidP="0043796C">
            <w:pPr>
              <w:jc w:val="center"/>
              <w:rPr>
                <w:rFonts w:cs="Calibri"/>
                <w:bCs/>
              </w:rPr>
            </w:pPr>
            <w:r w:rsidRPr="00E158F8">
              <w:rPr>
                <w:rFonts w:cs="Calibri"/>
                <w:bCs/>
              </w:rPr>
              <w:t>письменный опрос</w:t>
            </w:r>
          </w:p>
        </w:tc>
      </w:tr>
      <w:tr w:rsidR="00226A59" w:rsidRPr="00E158F8" w:rsidTr="00576DD7">
        <w:tc>
          <w:tcPr>
            <w:tcW w:w="504" w:type="dxa"/>
            <w:shd w:val="clear" w:color="auto" w:fill="auto"/>
          </w:tcPr>
          <w:p w:rsidR="00226A59" w:rsidRPr="00B432F6" w:rsidRDefault="00226A59" w:rsidP="00576DD7">
            <w:pPr>
              <w:jc w:val="both"/>
              <w:rPr>
                <w:rFonts w:cs="Calibri"/>
                <w:bCs/>
              </w:rPr>
            </w:pPr>
          </w:p>
        </w:tc>
        <w:tc>
          <w:tcPr>
            <w:tcW w:w="2298" w:type="dxa"/>
            <w:shd w:val="clear" w:color="auto" w:fill="auto"/>
          </w:tcPr>
          <w:p w:rsidR="00226A59" w:rsidRPr="00B432F6" w:rsidRDefault="00226A59" w:rsidP="00576DD7">
            <w:pPr>
              <w:jc w:val="both"/>
              <w:rPr>
                <w:rFonts w:cs="Calibri"/>
                <w:b/>
                <w:bCs/>
                <w:caps/>
              </w:rPr>
            </w:pPr>
            <w:r>
              <w:rPr>
                <w:rFonts w:cs="Calibri"/>
                <w:b/>
                <w:bCs/>
                <w:caps/>
              </w:rPr>
              <w:t xml:space="preserve">всего </w:t>
            </w:r>
          </w:p>
        </w:tc>
        <w:tc>
          <w:tcPr>
            <w:tcW w:w="4110" w:type="dxa"/>
            <w:shd w:val="clear" w:color="auto" w:fill="auto"/>
          </w:tcPr>
          <w:p w:rsidR="00226A59" w:rsidRPr="00B432F6" w:rsidRDefault="00226A59" w:rsidP="00576DD7">
            <w:pPr>
              <w:jc w:val="both"/>
              <w:rPr>
                <w:rFonts w:cs="Calibri"/>
                <w:bCs/>
                <w:iCs/>
              </w:rPr>
            </w:pPr>
          </w:p>
        </w:tc>
        <w:tc>
          <w:tcPr>
            <w:tcW w:w="1276" w:type="dxa"/>
            <w:shd w:val="clear" w:color="auto" w:fill="auto"/>
          </w:tcPr>
          <w:p w:rsidR="00226A59" w:rsidRPr="00B432F6" w:rsidRDefault="00226A59" w:rsidP="00576DD7">
            <w:pPr>
              <w:jc w:val="center"/>
              <w:rPr>
                <w:rFonts w:cs="Calibri"/>
                <w:bCs/>
              </w:rPr>
            </w:pPr>
            <w:r>
              <w:rPr>
                <w:rFonts w:cs="Calibri"/>
                <w:bCs/>
              </w:rPr>
              <w:t>88</w:t>
            </w:r>
          </w:p>
        </w:tc>
        <w:tc>
          <w:tcPr>
            <w:tcW w:w="2410" w:type="dxa"/>
            <w:shd w:val="clear" w:color="auto" w:fill="auto"/>
          </w:tcPr>
          <w:p w:rsidR="00226A59" w:rsidRPr="00B432F6" w:rsidRDefault="00226A59" w:rsidP="00576DD7">
            <w:pPr>
              <w:jc w:val="center"/>
              <w:rPr>
                <w:rFonts w:cs="Calibri"/>
                <w:bCs/>
              </w:rPr>
            </w:pPr>
          </w:p>
        </w:tc>
      </w:tr>
    </w:tbl>
    <w:p w:rsidR="00226A59" w:rsidRDefault="00226A59" w:rsidP="00226A59">
      <w:pPr>
        <w:jc w:val="center"/>
        <w:rPr>
          <w:b/>
          <w:bCs/>
        </w:rPr>
      </w:pPr>
    </w:p>
    <w:p w:rsidR="00226A59" w:rsidRDefault="00226A59" w:rsidP="00226A59">
      <w:pPr>
        <w:jc w:val="center"/>
        <w:rPr>
          <w:b/>
          <w:bCs/>
        </w:rPr>
      </w:pPr>
      <w:r>
        <w:rPr>
          <w:b/>
          <w:bCs/>
        </w:rPr>
        <w:t>5</w:t>
      </w:r>
      <w:r w:rsidRPr="00372A42">
        <w:rPr>
          <w:b/>
          <w:bCs/>
        </w:rPr>
        <w:t>. Методические указания для обучающихся по освоению дисциплины</w:t>
      </w:r>
    </w:p>
    <w:p w:rsidR="00CA71E5" w:rsidRDefault="00CA71E5" w:rsidP="00226A59">
      <w:pPr>
        <w:jc w:val="center"/>
        <w:rPr>
          <w:b/>
          <w:bCs/>
        </w:rPr>
      </w:pPr>
    </w:p>
    <w:p w:rsidR="00CA71E5" w:rsidRPr="00FA6A00" w:rsidRDefault="00CA71E5" w:rsidP="00CA71E5">
      <w:pPr>
        <w:jc w:val="center"/>
        <w:rPr>
          <w:bCs/>
        </w:rPr>
      </w:pPr>
      <w:r w:rsidRPr="00FA6A00">
        <w:rPr>
          <w:bCs/>
        </w:rPr>
        <w:t>Методические рекомендации по организации самостоятельной работы студентов</w:t>
      </w:r>
    </w:p>
    <w:p w:rsidR="00CA71E5" w:rsidRPr="00FA6A00" w:rsidRDefault="00CA71E5" w:rsidP="00CA71E5">
      <w:pPr>
        <w:ind w:firstLine="567"/>
        <w:jc w:val="both"/>
        <w:rPr>
          <w:bCs/>
        </w:rPr>
      </w:pPr>
      <w:r w:rsidRPr="00FA6A00">
        <w:rPr>
          <w:bCs/>
        </w:rPr>
        <w:t xml:space="preserve">Важную роль в усвоении материалов дисциплины играет самостоятельная работа студентов. Организующую и направляющую функцию при выполнении данного вида деятельности выполняют контрольные вопросы и задания для самостоятельной работы, а также задания для контролируемой самостоятельной работы студентов, представленные в программе и в планах </w:t>
      </w:r>
      <w:r>
        <w:rPr>
          <w:bCs/>
        </w:rPr>
        <w:t xml:space="preserve">лекционных и </w:t>
      </w:r>
      <w:r w:rsidRPr="00FA6A00">
        <w:rPr>
          <w:bCs/>
        </w:rPr>
        <w:t xml:space="preserve">семинарских / практических занятий. </w:t>
      </w:r>
    </w:p>
    <w:p w:rsidR="00CA71E5" w:rsidRPr="00FA6A00" w:rsidRDefault="00CA71E5" w:rsidP="00CA71E5">
      <w:pPr>
        <w:jc w:val="both"/>
        <w:rPr>
          <w:bCs/>
        </w:rPr>
      </w:pPr>
      <w:r w:rsidRPr="00FA6A00">
        <w:rPr>
          <w:bCs/>
        </w:rPr>
        <w:t>Основными видами контролируемой самостоятельной работы являются поиск и реферирование дополнительной информации по отдельным аспектам курса, анализ статей из периодических методически</w:t>
      </w:r>
      <w:r>
        <w:rPr>
          <w:bCs/>
        </w:rPr>
        <w:t>х изданий по определенным темам</w:t>
      </w:r>
      <w:r w:rsidRPr="00FA6A00">
        <w:rPr>
          <w:bCs/>
        </w:rPr>
        <w:t>.</w:t>
      </w:r>
    </w:p>
    <w:p w:rsidR="00226A59" w:rsidRDefault="00226A59" w:rsidP="00226A59">
      <w:pPr>
        <w:ind w:left="426"/>
        <w:rPr>
          <w:b/>
          <w:bCs/>
        </w:rPr>
      </w:pPr>
    </w:p>
    <w:p w:rsidR="00226A59" w:rsidRDefault="00226A59" w:rsidP="00226A59">
      <w:pPr>
        <w:ind w:left="426"/>
        <w:rPr>
          <w:b/>
          <w:bCs/>
        </w:rPr>
      </w:pPr>
      <w:r w:rsidRPr="00E25C0B">
        <w:rPr>
          <w:b/>
          <w:bCs/>
        </w:rPr>
        <w:t>Рейтинговый регламент по дисциплине: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8"/>
        <w:gridCol w:w="2336"/>
        <w:gridCol w:w="2268"/>
      </w:tblGrid>
      <w:tr w:rsidR="00226A59" w:rsidRPr="008B4F00" w:rsidTr="00576DD7">
        <w:tc>
          <w:tcPr>
            <w:tcW w:w="6028" w:type="dxa"/>
          </w:tcPr>
          <w:p w:rsidR="00226A59" w:rsidRPr="00AE7880" w:rsidRDefault="00226A59" w:rsidP="00576DD7">
            <w:pPr>
              <w:jc w:val="center"/>
              <w:rPr>
                <w:rFonts w:cs="Calibri"/>
                <w:bCs/>
              </w:rPr>
            </w:pPr>
            <w:r w:rsidRPr="00AE7880">
              <w:rPr>
                <w:rFonts w:cs="Calibri"/>
                <w:bCs/>
              </w:rPr>
              <w:t>Вид выполняемой учебной работы</w:t>
            </w:r>
          </w:p>
          <w:p w:rsidR="00226A59" w:rsidRPr="00AE7880" w:rsidRDefault="00226A59" w:rsidP="00576DD7">
            <w:pPr>
              <w:jc w:val="center"/>
              <w:rPr>
                <w:rFonts w:cs="Calibri"/>
                <w:bCs/>
              </w:rPr>
            </w:pPr>
            <w:r w:rsidRPr="00AE7880">
              <w:rPr>
                <w:rFonts w:cs="Calibri"/>
                <w:bCs/>
              </w:rPr>
              <w:t>(контролирующие мероприятия)</w:t>
            </w:r>
          </w:p>
        </w:tc>
        <w:tc>
          <w:tcPr>
            <w:tcW w:w="2336" w:type="dxa"/>
          </w:tcPr>
          <w:p w:rsidR="00226A59" w:rsidRPr="00AE7880" w:rsidRDefault="00226A59" w:rsidP="00576DD7">
            <w:pPr>
              <w:jc w:val="center"/>
              <w:rPr>
                <w:rFonts w:cs="Calibri"/>
                <w:bCs/>
                <w:lang w:val="en-US"/>
              </w:rPr>
            </w:pPr>
            <w:r w:rsidRPr="00AE7880">
              <w:rPr>
                <w:rFonts w:cs="Calibri"/>
                <w:bCs/>
              </w:rPr>
              <w:t>Количество баллов (</w:t>
            </w:r>
            <w:r w:rsidRPr="00AE7880">
              <w:rPr>
                <w:rFonts w:cs="Calibri"/>
                <w:bCs/>
                <w:lang w:val="en-US"/>
              </w:rPr>
              <w:t>min)</w:t>
            </w:r>
          </w:p>
        </w:tc>
        <w:tc>
          <w:tcPr>
            <w:tcW w:w="2268" w:type="dxa"/>
          </w:tcPr>
          <w:p w:rsidR="00226A59" w:rsidRPr="00AE7880" w:rsidRDefault="00226A59" w:rsidP="00576DD7">
            <w:pPr>
              <w:jc w:val="center"/>
              <w:rPr>
                <w:rFonts w:cs="Calibri"/>
                <w:bCs/>
              </w:rPr>
            </w:pPr>
            <w:r w:rsidRPr="00AE7880">
              <w:rPr>
                <w:rFonts w:cs="Calibri"/>
                <w:bCs/>
              </w:rPr>
              <w:t>Количество баллов (</w:t>
            </w:r>
            <w:r w:rsidRPr="00AE7880">
              <w:rPr>
                <w:rFonts w:cs="Calibri"/>
                <w:bCs/>
                <w:lang w:val="en-US"/>
              </w:rPr>
              <w:t>max)</w:t>
            </w:r>
          </w:p>
        </w:tc>
      </w:tr>
      <w:tr w:rsidR="00226A59" w:rsidRPr="008B4F00" w:rsidTr="00576DD7">
        <w:tc>
          <w:tcPr>
            <w:tcW w:w="6028" w:type="dxa"/>
          </w:tcPr>
          <w:p w:rsidR="00226A59" w:rsidRPr="00B11F30" w:rsidRDefault="00226A59" w:rsidP="00576DD7">
            <w:pPr>
              <w:jc w:val="center"/>
              <w:rPr>
                <w:bCs/>
                <w:highlight w:val="cyan"/>
              </w:rPr>
            </w:pPr>
            <w:r w:rsidRPr="00B11F30">
              <w:rPr>
                <w:color w:val="000000"/>
                <w:lang w:eastAsia="ru-RU"/>
              </w:rPr>
              <w:t>Посещение занятий</w:t>
            </w:r>
          </w:p>
        </w:tc>
        <w:tc>
          <w:tcPr>
            <w:tcW w:w="2336" w:type="dxa"/>
          </w:tcPr>
          <w:p w:rsidR="00226A59" w:rsidRPr="009D68A1" w:rsidRDefault="00226A59" w:rsidP="00576DD7">
            <w:pPr>
              <w:jc w:val="center"/>
              <w:rPr>
                <w:rFonts w:cs="Calibri"/>
                <w:bCs/>
              </w:rPr>
            </w:pPr>
            <w:r>
              <w:rPr>
                <w:rFonts w:cs="Calibri"/>
                <w:bCs/>
              </w:rPr>
              <w:t>5</w:t>
            </w:r>
          </w:p>
        </w:tc>
        <w:tc>
          <w:tcPr>
            <w:tcW w:w="2268" w:type="dxa"/>
          </w:tcPr>
          <w:p w:rsidR="00226A59" w:rsidRPr="009D68A1" w:rsidRDefault="00226A59" w:rsidP="00576DD7">
            <w:pPr>
              <w:jc w:val="center"/>
              <w:rPr>
                <w:rFonts w:cs="Calibri"/>
                <w:bCs/>
              </w:rPr>
            </w:pPr>
            <w:r>
              <w:rPr>
                <w:rFonts w:cs="Calibri"/>
                <w:bCs/>
              </w:rPr>
              <w:t>1</w:t>
            </w:r>
            <w:r w:rsidRPr="009D68A1">
              <w:rPr>
                <w:rFonts w:cs="Calibri"/>
                <w:bCs/>
              </w:rPr>
              <w:t>0</w:t>
            </w:r>
          </w:p>
        </w:tc>
      </w:tr>
      <w:tr w:rsidR="00226A59" w:rsidRPr="008B4F00" w:rsidTr="00576DD7">
        <w:tc>
          <w:tcPr>
            <w:tcW w:w="6028" w:type="dxa"/>
          </w:tcPr>
          <w:p w:rsidR="00226A59" w:rsidRPr="00B11F30" w:rsidRDefault="00226A59" w:rsidP="00576DD7">
            <w:pPr>
              <w:jc w:val="center"/>
              <w:rPr>
                <w:bCs/>
                <w:highlight w:val="cyan"/>
              </w:rPr>
            </w:pPr>
            <w:r w:rsidRPr="00B11F30">
              <w:rPr>
                <w:color w:val="000000"/>
                <w:lang w:eastAsia="ru-RU"/>
              </w:rPr>
              <w:t>Выполнение СРС</w:t>
            </w:r>
          </w:p>
        </w:tc>
        <w:tc>
          <w:tcPr>
            <w:tcW w:w="2336" w:type="dxa"/>
          </w:tcPr>
          <w:p w:rsidR="00226A59" w:rsidRPr="009D68A1" w:rsidRDefault="00226A59" w:rsidP="00576DD7">
            <w:pPr>
              <w:jc w:val="center"/>
              <w:rPr>
                <w:rFonts w:cs="Calibri"/>
                <w:bCs/>
              </w:rPr>
            </w:pPr>
            <w:r>
              <w:rPr>
                <w:rFonts w:cs="Calibri"/>
                <w:bCs/>
              </w:rPr>
              <w:t>5</w:t>
            </w:r>
          </w:p>
        </w:tc>
        <w:tc>
          <w:tcPr>
            <w:tcW w:w="2268" w:type="dxa"/>
          </w:tcPr>
          <w:p w:rsidR="00226A59" w:rsidRPr="009D68A1" w:rsidRDefault="00226A59" w:rsidP="00576DD7">
            <w:pPr>
              <w:jc w:val="center"/>
              <w:rPr>
                <w:rFonts w:cs="Calibri"/>
                <w:bCs/>
              </w:rPr>
            </w:pPr>
            <w:r>
              <w:rPr>
                <w:rFonts w:cs="Calibri"/>
                <w:bCs/>
              </w:rPr>
              <w:t>12</w:t>
            </w:r>
          </w:p>
        </w:tc>
      </w:tr>
      <w:tr w:rsidR="00226A59" w:rsidRPr="008B4F00" w:rsidTr="00576DD7">
        <w:tc>
          <w:tcPr>
            <w:tcW w:w="6028" w:type="dxa"/>
          </w:tcPr>
          <w:p w:rsidR="00226A59" w:rsidRPr="00B11F30" w:rsidRDefault="00226A59" w:rsidP="00576DD7">
            <w:pPr>
              <w:jc w:val="center"/>
              <w:rPr>
                <w:bCs/>
                <w:highlight w:val="cyan"/>
              </w:rPr>
            </w:pPr>
            <w:r w:rsidRPr="00B11F30">
              <w:rPr>
                <w:color w:val="000000"/>
                <w:lang w:eastAsia="ru-RU"/>
              </w:rPr>
              <w:t>Выполнение проекта</w:t>
            </w:r>
          </w:p>
        </w:tc>
        <w:tc>
          <w:tcPr>
            <w:tcW w:w="2336" w:type="dxa"/>
          </w:tcPr>
          <w:p w:rsidR="00226A59" w:rsidRPr="009D68A1" w:rsidRDefault="00226A59" w:rsidP="00576DD7">
            <w:pPr>
              <w:jc w:val="center"/>
              <w:rPr>
                <w:rFonts w:cs="Calibri"/>
                <w:bCs/>
              </w:rPr>
            </w:pPr>
            <w:r>
              <w:rPr>
                <w:rFonts w:cs="Calibri"/>
                <w:bCs/>
              </w:rPr>
              <w:t>20</w:t>
            </w:r>
          </w:p>
        </w:tc>
        <w:tc>
          <w:tcPr>
            <w:tcW w:w="2268" w:type="dxa"/>
          </w:tcPr>
          <w:p w:rsidR="00226A59" w:rsidRPr="009D68A1" w:rsidRDefault="00226A59" w:rsidP="00576DD7">
            <w:pPr>
              <w:jc w:val="center"/>
              <w:rPr>
                <w:rFonts w:cs="Calibri"/>
                <w:bCs/>
              </w:rPr>
            </w:pPr>
            <w:r>
              <w:rPr>
                <w:rFonts w:cs="Calibri"/>
                <w:bCs/>
              </w:rPr>
              <w:t>38</w:t>
            </w:r>
          </w:p>
        </w:tc>
      </w:tr>
      <w:tr w:rsidR="00226A59" w:rsidRPr="008B4F00" w:rsidTr="00576DD7">
        <w:tc>
          <w:tcPr>
            <w:tcW w:w="6028" w:type="dxa"/>
          </w:tcPr>
          <w:p w:rsidR="00226A59" w:rsidRPr="00B11F30" w:rsidRDefault="00226A59" w:rsidP="00576DD7">
            <w:pPr>
              <w:jc w:val="center"/>
              <w:rPr>
                <w:bCs/>
                <w:highlight w:val="cyan"/>
              </w:rPr>
            </w:pPr>
            <w:r>
              <w:rPr>
                <w:color w:val="000000"/>
                <w:lang w:eastAsia="ru-RU"/>
              </w:rPr>
              <w:t>Ролевая</w:t>
            </w:r>
            <w:r w:rsidRPr="00B11F30">
              <w:rPr>
                <w:color w:val="000000"/>
                <w:lang w:eastAsia="ru-RU"/>
              </w:rPr>
              <w:t xml:space="preserve"> игра</w:t>
            </w:r>
          </w:p>
        </w:tc>
        <w:tc>
          <w:tcPr>
            <w:tcW w:w="2336" w:type="dxa"/>
          </w:tcPr>
          <w:p w:rsidR="00226A59" w:rsidRPr="009D68A1" w:rsidRDefault="00226A59" w:rsidP="00576DD7">
            <w:pPr>
              <w:jc w:val="center"/>
              <w:rPr>
                <w:rFonts w:cs="Calibri"/>
                <w:bCs/>
              </w:rPr>
            </w:pPr>
            <w:r>
              <w:rPr>
                <w:rFonts w:cs="Calibri"/>
                <w:bCs/>
              </w:rPr>
              <w:t>15</w:t>
            </w:r>
          </w:p>
        </w:tc>
        <w:tc>
          <w:tcPr>
            <w:tcW w:w="2268" w:type="dxa"/>
          </w:tcPr>
          <w:p w:rsidR="00226A59" w:rsidRPr="009D68A1" w:rsidRDefault="00226A59" w:rsidP="00576DD7">
            <w:pPr>
              <w:jc w:val="center"/>
              <w:rPr>
                <w:rFonts w:cs="Calibri"/>
                <w:bCs/>
              </w:rPr>
            </w:pPr>
            <w:r>
              <w:rPr>
                <w:rFonts w:cs="Calibri"/>
                <w:bCs/>
              </w:rPr>
              <w:t>20</w:t>
            </w:r>
          </w:p>
        </w:tc>
      </w:tr>
      <w:tr w:rsidR="00226A59" w:rsidRPr="008B4F00" w:rsidTr="00576DD7">
        <w:tc>
          <w:tcPr>
            <w:tcW w:w="6028" w:type="dxa"/>
          </w:tcPr>
          <w:p w:rsidR="00226A59" w:rsidRPr="00B11F30" w:rsidRDefault="00226A59" w:rsidP="00576DD7">
            <w:pPr>
              <w:jc w:val="center"/>
              <w:rPr>
                <w:bCs/>
                <w:highlight w:val="cyan"/>
              </w:rPr>
            </w:pPr>
            <w:r w:rsidRPr="00B11F30">
              <w:rPr>
                <w:color w:val="000000"/>
                <w:lang w:eastAsia="ru-RU"/>
              </w:rPr>
              <w:t>Д</w:t>
            </w:r>
            <w:r>
              <w:rPr>
                <w:color w:val="000000"/>
                <w:lang w:eastAsia="ru-RU"/>
              </w:rPr>
              <w:t>и</w:t>
            </w:r>
            <w:r w:rsidRPr="00B11F30">
              <w:rPr>
                <w:color w:val="000000"/>
                <w:lang w:eastAsia="ru-RU"/>
              </w:rPr>
              <w:t>скуссия</w:t>
            </w:r>
          </w:p>
        </w:tc>
        <w:tc>
          <w:tcPr>
            <w:tcW w:w="2336" w:type="dxa"/>
          </w:tcPr>
          <w:p w:rsidR="00226A59" w:rsidRPr="009D68A1" w:rsidRDefault="00226A59" w:rsidP="00576DD7">
            <w:pPr>
              <w:jc w:val="center"/>
              <w:rPr>
                <w:rFonts w:cs="Calibri"/>
                <w:bCs/>
              </w:rPr>
            </w:pPr>
            <w:r>
              <w:rPr>
                <w:rFonts w:cs="Calibri"/>
                <w:bCs/>
              </w:rPr>
              <w:t>15</w:t>
            </w:r>
          </w:p>
        </w:tc>
        <w:tc>
          <w:tcPr>
            <w:tcW w:w="2268" w:type="dxa"/>
          </w:tcPr>
          <w:p w:rsidR="00226A59" w:rsidRPr="009D68A1" w:rsidRDefault="00226A59" w:rsidP="00576DD7">
            <w:pPr>
              <w:jc w:val="center"/>
              <w:rPr>
                <w:rFonts w:cs="Calibri"/>
                <w:bCs/>
              </w:rPr>
            </w:pPr>
            <w:r>
              <w:rPr>
                <w:rFonts w:cs="Calibri"/>
                <w:bCs/>
              </w:rPr>
              <w:t>20</w:t>
            </w:r>
          </w:p>
        </w:tc>
      </w:tr>
      <w:tr w:rsidR="00226A59" w:rsidRPr="00BA5535" w:rsidTr="00576DD7">
        <w:tc>
          <w:tcPr>
            <w:tcW w:w="6028" w:type="dxa"/>
          </w:tcPr>
          <w:p w:rsidR="00226A59" w:rsidRPr="00AE7880" w:rsidRDefault="00226A59" w:rsidP="00576DD7">
            <w:pPr>
              <w:rPr>
                <w:rFonts w:cs="Calibri"/>
                <w:b/>
                <w:bCs/>
              </w:rPr>
            </w:pPr>
            <w:r w:rsidRPr="00AE7880">
              <w:rPr>
                <w:rFonts w:cs="Calibri"/>
                <w:b/>
                <w:bCs/>
              </w:rPr>
              <w:t>Количество баллов для получения зачета (</w:t>
            </w:r>
            <w:r w:rsidRPr="00AE7880">
              <w:rPr>
                <w:rFonts w:cs="Calibri"/>
                <w:b/>
                <w:bCs/>
                <w:lang w:val="en-US"/>
              </w:rPr>
              <w:t>min</w:t>
            </w:r>
            <w:r w:rsidRPr="00AE7880">
              <w:rPr>
                <w:rFonts w:cs="Calibri"/>
                <w:b/>
                <w:bCs/>
              </w:rPr>
              <w:t>-</w:t>
            </w:r>
            <w:r w:rsidRPr="00AE7880">
              <w:rPr>
                <w:rFonts w:cs="Calibri"/>
                <w:b/>
                <w:bCs/>
                <w:lang w:val="en-US"/>
              </w:rPr>
              <w:t>max</w:t>
            </w:r>
            <w:r w:rsidRPr="00AE7880">
              <w:rPr>
                <w:rFonts w:cs="Calibri"/>
                <w:b/>
                <w:bCs/>
              </w:rPr>
              <w:t>)</w:t>
            </w:r>
          </w:p>
        </w:tc>
        <w:tc>
          <w:tcPr>
            <w:tcW w:w="2336" w:type="dxa"/>
          </w:tcPr>
          <w:p w:rsidR="00226A59" w:rsidRPr="00AE7880" w:rsidRDefault="00226A59" w:rsidP="00576DD7">
            <w:pPr>
              <w:jc w:val="center"/>
              <w:rPr>
                <w:rFonts w:cs="Calibri"/>
                <w:b/>
                <w:bCs/>
              </w:rPr>
            </w:pPr>
            <w:r w:rsidRPr="00AE7880">
              <w:rPr>
                <w:rFonts w:cs="Calibri"/>
                <w:b/>
                <w:bCs/>
              </w:rPr>
              <w:t>60</w:t>
            </w:r>
          </w:p>
        </w:tc>
        <w:tc>
          <w:tcPr>
            <w:tcW w:w="2268" w:type="dxa"/>
          </w:tcPr>
          <w:p w:rsidR="00226A59" w:rsidRPr="00AE7880" w:rsidRDefault="00226A59" w:rsidP="00576DD7">
            <w:pPr>
              <w:jc w:val="center"/>
              <w:rPr>
                <w:rFonts w:cs="Calibri"/>
                <w:b/>
                <w:bCs/>
              </w:rPr>
            </w:pPr>
            <w:r w:rsidRPr="00AE7880">
              <w:rPr>
                <w:rFonts w:cs="Calibri"/>
                <w:b/>
                <w:bCs/>
              </w:rPr>
              <w:t>100</w:t>
            </w:r>
          </w:p>
        </w:tc>
      </w:tr>
    </w:tbl>
    <w:p w:rsidR="00226A59" w:rsidRDefault="00226A59" w:rsidP="00226A59">
      <w:pPr>
        <w:rPr>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4"/>
        <w:gridCol w:w="2130"/>
        <w:gridCol w:w="2268"/>
      </w:tblGrid>
      <w:tr w:rsidR="00226A59" w:rsidRPr="00C62107" w:rsidTr="00576DD7">
        <w:tc>
          <w:tcPr>
            <w:tcW w:w="6234" w:type="dxa"/>
          </w:tcPr>
          <w:p w:rsidR="00226A59" w:rsidRPr="00C62107" w:rsidRDefault="00226A59" w:rsidP="00576DD7">
            <w:pPr>
              <w:jc w:val="center"/>
              <w:rPr>
                <w:rFonts w:cs="Calibri"/>
                <w:bCs/>
              </w:rPr>
            </w:pPr>
            <w:r w:rsidRPr="00C62107">
              <w:rPr>
                <w:rFonts w:cs="Calibri"/>
                <w:bCs/>
              </w:rPr>
              <w:t>Вид выполняемой учебной работы</w:t>
            </w:r>
          </w:p>
          <w:p w:rsidR="00226A59" w:rsidRPr="00C62107" w:rsidRDefault="00226A59" w:rsidP="00576DD7">
            <w:pPr>
              <w:jc w:val="center"/>
              <w:rPr>
                <w:rFonts w:cs="Calibri"/>
                <w:bCs/>
              </w:rPr>
            </w:pPr>
            <w:r w:rsidRPr="00C62107">
              <w:rPr>
                <w:rFonts w:cs="Calibri"/>
                <w:bCs/>
              </w:rPr>
              <w:t>(контролирующие мероприятия)</w:t>
            </w:r>
          </w:p>
        </w:tc>
        <w:tc>
          <w:tcPr>
            <w:tcW w:w="2130" w:type="dxa"/>
          </w:tcPr>
          <w:p w:rsidR="00226A59" w:rsidRPr="00C62107" w:rsidRDefault="00226A59" w:rsidP="00576DD7">
            <w:pPr>
              <w:jc w:val="center"/>
              <w:rPr>
                <w:rFonts w:cs="Calibri"/>
                <w:bCs/>
                <w:lang w:val="en-US"/>
              </w:rPr>
            </w:pPr>
            <w:r w:rsidRPr="00C62107">
              <w:rPr>
                <w:rFonts w:cs="Calibri"/>
                <w:bCs/>
              </w:rPr>
              <w:t>Количество баллов (</w:t>
            </w:r>
            <w:r w:rsidRPr="00C62107">
              <w:rPr>
                <w:rFonts w:cs="Calibri"/>
                <w:bCs/>
                <w:lang w:val="en-US"/>
              </w:rPr>
              <w:t>min)</w:t>
            </w:r>
          </w:p>
        </w:tc>
        <w:tc>
          <w:tcPr>
            <w:tcW w:w="2268" w:type="dxa"/>
          </w:tcPr>
          <w:p w:rsidR="00226A59" w:rsidRPr="00C62107" w:rsidRDefault="00226A59" w:rsidP="00576DD7">
            <w:pPr>
              <w:jc w:val="center"/>
              <w:rPr>
                <w:rFonts w:cs="Calibri"/>
                <w:bCs/>
              </w:rPr>
            </w:pPr>
            <w:r w:rsidRPr="00C62107">
              <w:rPr>
                <w:rFonts w:cs="Calibri"/>
                <w:bCs/>
              </w:rPr>
              <w:t>Количество баллов (</w:t>
            </w:r>
            <w:r w:rsidRPr="00C62107">
              <w:rPr>
                <w:rFonts w:cs="Calibri"/>
                <w:bCs/>
                <w:lang w:val="en-US"/>
              </w:rPr>
              <w:t>max)</w:t>
            </w:r>
          </w:p>
        </w:tc>
      </w:tr>
      <w:tr w:rsidR="00226A59" w:rsidRPr="00C62107" w:rsidTr="00576DD7">
        <w:tc>
          <w:tcPr>
            <w:tcW w:w="6234" w:type="dxa"/>
          </w:tcPr>
          <w:p w:rsidR="00226A59" w:rsidRPr="00C62107" w:rsidRDefault="00226A59" w:rsidP="00576DD7">
            <w:r w:rsidRPr="00C62107">
              <w:t>Выполнение учебных заданий на практических занятиях</w:t>
            </w:r>
          </w:p>
        </w:tc>
        <w:tc>
          <w:tcPr>
            <w:tcW w:w="2130" w:type="dxa"/>
          </w:tcPr>
          <w:p w:rsidR="00226A59" w:rsidRPr="00C62107" w:rsidRDefault="00226A59" w:rsidP="00576DD7">
            <w:pPr>
              <w:jc w:val="center"/>
              <w:rPr>
                <w:bCs/>
              </w:rPr>
            </w:pPr>
            <w:r w:rsidRPr="00C62107">
              <w:rPr>
                <w:bCs/>
              </w:rPr>
              <w:t>10</w:t>
            </w:r>
          </w:p>
        </w:tc>
        <w:tc>
          <w:tcPr>
            <w:tcW w:w="2268" w:type="dxa"/>
          </w:tcPr>
          <w:p w:rsidR="00226A59" w:rsidRPr="00C62107" w:rsidRDefault="00226A59" w:rsidP="00576DD7">
            <w:pPr>
              <w:jc w:val="center"/>
              <w:rPr>
                <w:bCs/>
              </w:rPr>
            </w:pPr>
            <w:r w:rsidRPr="00C62107">
              <w:rPr>
                <w:bCs/>
              </w:rPr>
              <w:t>15</w:t>
            </w:r>
          </w:p>
        </w:tc>
      </w:tr>
      <w:tr w:rsidR="00226A59" w:rsidRPr="00C62107" w:rsidTr="00576DD7">
        <w:tc>
          <w:tcPr>
            <w:tcW w:w="6234" w:type="dxa"/>
          </w:tcPr>
          <w:p w:rsidR="00226A59" w:rsidRPr="00C62107" w:rsidRDefault="00226A59" w:rsidP="00576DD7">
            <w:r w:rsidRPr="00C62107">
              <w:t xml:space="preserve">Выполнение учебных устных заданий </w:t>
            </w:r>
          </w:p>
        </w:tc>
        <w:tc>
          <w:tcPr>
            <w:tcW w:w="2130" w:type="dxa"/>
          </w:tcPr>
          <w:p w:rsidR="00226A59" w:rsidRPr="00C62107" w:rsidRDefault="00226A59" w:rsidP="00576DD7">
            <w:pPr>
              <w:jc w:val="center"/>
              <w:rPr>
                <w:bCs/>
              </w:rPr>
            </w:pPr>
            <w:r w:rsidRPr="00C62107">
              <w:rPr>
                <w:bCs/>
              </w:rPr>
              <w:t>5</w:t>
            </w:r>
          </w:p>
        </w:tc>
        <w:tc>
          <w:tcPr>
            <w:tcW w:w="2268" w:type="dxa"/>
          </w:tcPr>
          <w:p w:rsidR="00226A59" w:rsidRPr="00C62107" w:rsidRDefault="00226A59" w:rsidP="00576DD7">
            <w:pPr>
              <w:jc w:val="center"/>
              <w:rPr>
                <w:bCs/>
              </w:rPr>
            </w:pPr>
            <w:r w:rsidRPr="00C62107">
              <w:rPr>
                <w:bCs/>
              </w:rPr>
              <w:t>10</w:t>
            </w:r>
          </w:p>
        </w:tc>
      </w:tr>
      <w:tr w:rsidR="00226A59" w:rsidRPr="00C62107" w:rsidTr="00576DD7">
        <w:tc>
          <w:tcPr>
            <w:tcW w:w="6234" w:type="dxa"/>
          </w:tcPr>
          <w:p w:rsidR="00226A59" w:rsidRPr="00C62107" w:rsidRDefault="00226A59" w:rsidP="00576DD7">
            <w:r w:rsidRPr="00C62107">
              <w:t>Выполнение письменных работ</w:t>
            </w:r>
          </w:p>
        </w:tc>
        <w:tc>
          <w:tcPr>
            <w:tcW w:w="2130" w:type="dxa"/>
          </w:tcPr>
          <w:p w:rsidR="00226A59" w:rsidRPr="00C62107" w:rsidRDefault="00226A59" w:rsidP="00576DD7">
            <w:pPr>
              <w:jc w:val="center"/>
              <w:rPr>
                <w:bCs/>
              </w:rPr>
            </w:pPr>
            <w:r w:rsidRPr="00C62107">
              <w:rPr>
                <w:bCs/>
              </w:rPr>
              <w:t>10</w:t>
            </w:r>
          </w:p>
        </w:tc>
        <w:tc>
          <w:tcPr>
            <w:tcW w:w="2268" w:type="dxa"/>
          </w:tcPr>
          <w:p w:rsidR="00226A59" w:rsidRPr="00C62107" w:rsidRDefault="00226A59" w:rsidP="00576DD7">
            <w:pPr>
              <w:jc w:val="center"/>
              <w:rPr>
                <w:bCs/>
              </w:rPr>
            </w:pPr>
            <w:r w:rsidRPr="00C62107">
              <w:rPr>
                <w:bCs/>
              </w:rPr>
              <w:t>15</w:t>
            </w:r>
          </w:p>
        </w:tc>
      </w:tr>
      <w:tr w:rsidR="00226A59" w:rsidRPr="00C62107" w:rsidTr="00576DD7">
        <w:tc>
          <w:tcPr>
            <w:tcW w:w="6234" w:type="dxa"/>
          </w:tcPr>
          <w:p w:rsidR="00226A59" w:rsidRPr="00C62107" w:rsidRDefault="00226A59" w:rsidP="00576DD7">
            <w:r w:rsidRPr="00C62107">
              <w:t>Выполнение контрольных работ</w:t>
            </w:r>
          </w:p>
        </w:tc>
        <w:tc>
          <w:tcPr>
            <w:tcW w:w="2130" w:type="dxa"/>
          </w:tcPr>
          <w:p w:rsidR="00226A59" w:rsidRPr="00C62107" w:rsidRDefault="00226A59" w:rsidP="00576DD7">
            <w:pPr>
              <w:jc w:val="center"/>
              <w:rPr>
                <w:bCs/>
              </w:rPr>
            </w:pPr>
            <w:r w:rsidRPr="00C62107">
              <w:rPr>
                <w:bCs/>
              </w:rPr>
              <w:t>20</w:t>
            </w:r>
          </w:p>
        </w:tc>
        <w:tc>
          <w:tcPr>
            <w:tcW w:w="2268" w:type="dxa"/>
          </w:tcPr>
          <w:p w:rsidR="00226A59" w:rsidRPr="00C62107" w:rsidRDefault="00226A59" w:rsidP="00576DD7">
            <w:pPr>
              <w:jc w:val="center"/>
              <w:rPr>
                <w:bCs/>
              </w:rPr>
            </w:pPr>
            <w:r w:rsidRPr="00C62107">
              <w:rPr>
                <w:bCs/>
              </w:rPr>
              <w:t>30</w:t>
            </w:r>
          </w:p>
        </w:tc>
      </w:tr>
      <w:tr w:rsidR="00226A59" w:rsidRPr="00C62107" w:rsidTr="00576DD7">
        <w:tc>
          <w:tcPr>
            <w:tcW w:w="6234" w:type="dxa"/>
          </w:tcPr>
          <w:p w:rsidR="00226A59" w:rsidRPr="00C62107" w:rsidRDefault="00226A59" w:rsidP="00576DD7">
            <w:pPr>
              <w:rPr>
                <w:rFonts w:cs="Calibri"/>
                <w:b/>
                <w:bCs/>
              </w:rPr>
            </w:pPr>
            <w:r w:rsidRPr="00C62107">
              <w:rPr>
                <w:rFonts w:cs="Calibri"/>
                <w:b/>
                <w:bCs/>
              </w:rPr>
              <w:lastRenderedPageBreak/>
              <w:t>Количество баллов для допуска к экзамену (</w:t>
            </w:r>
            <w:r w:rsidRPr="00C62107">
              <w:rPr>
                <w:rFonts w:cs="Calibri"/>
                <w:b/>
                <w:bCs/>
                <w:lang w:val="en-US"/>
              </w:rPr>
              <w:t>min</w:t>
            </w:r>
            <w:r w:rsidRPr="00C62107">
              <w:rPr>
                <w:rFonts w:cs="Calibri"/>
                <w:b/>
                <w:bCs/>
              </w:rPr>
              <w:t>-</w:t>
            </w:r>
            <w:r w:rsidRPr="00C62107">
              <w:rPr>
                <w:rFonts w:cs="Calibri"/>
                <w:b/>
                <w:bCs/>
                <w:lang w:val="en-US"/>
              </w:rPr>
              <w:t>max</w:t>
            </w:r>
            <w:r w:rsidRPr="00C62107">
              <w:rPr>
                <w:rFonts w:cs="Calibri"/>
                <w:b/>
                <w:bCs/>
              </w:rPr>
              <w:t>)</w:t>
            </w:r>
          </w:p>
        </w:tc>
        <w:tc>
          <w:tcPr>
            <w:tcW w:w="2130" w:type="dxa"/>
          </w:tcPr>
          <w:p w:rsidR="00226A59" w:rsidRPr="00C62107" w:rsidRDefault="00226A59" w:rsidP="00576DD7">
            <w:pPr>
              <w:jc w:val="center"/>
              <w:rPr>
                <w:rFonts w:cs="Calibri"/>
                <w:b/>
                <w:bCs/>
              </w:rPr>
            </w:pPr>
            <w:r w:rsidRPr="00C62107">
              <w:rPr>
                <w:rFonts w:cs="Calibri"/>
                <w:b/>
                <w:bCs/>
              </w:rPr>
              <w:t>45</w:t>
            </w:r>
          </w:p>
        </w:tc>
        <w:tc>
          <w:tcPr>
            <w:tcW w:w="2268" w:type="dxa"/>
          </w:tcPr>
          <w:p w:rsidR="00226A59" w:rsidRPr="00C62107" w:rsidRDefault="00226A59" w:rsidP="00576DD7">
            <w:pPr>
              <w:jc w:val="center"/>
              <w:rPr>
                <w:rFonts w:cs="Calibri"/>
                <w:b/>
                <w:bCs/>
                <w:lang w:val="en-US"/>
              </w:rPr>
            </w:pPr>
            <w:r w:rsidRPr="00C62107">
              <w:rPr>
                <w:rFonts w:cs="Calibri"/>
                <w:b/>
                <w:bCs/>
                <w:lang w:val="en-US"/>
              </w:rPr>
              <w:t>70</w:t>
            </w:r>
          </w:p>
        </w:tc>
      </w:tr>
    </w:tbl>
    <w:p w:rsidR="00226A59" w:rsidRDefault="00226A59" w:rsidP="00226A59">
      <w:pPr>
        <w:ind w:left="786"/>
        <w:jc w:val="center"/>
        <w:rPr>
          <w:b/>
          <w:bCs/>
        </w:rPr>
      </w:pPr>
    </w:p>
    <w:p w:rsidR="00226A59" w:rsidRDefault="00226A59" w:rsidP="00226A59">
      <w:pPr>
        <w:ind w:left="786"/>
        <w:jc w:val="center"/>
        <w:rPr>
          <w:b/>
          <w:bCs/>
        </w:rPr>
      </w:pPr>
    </w:p>
    <w:p w:rsidR="00D516D9" w:rsidRDefault="00D516D9" w:rsidP="00226A59">
      <w:pPr>
        <w:ind w:left="786"/>
        <w:jc w:val="center"/>
        <w:rPr>
          <w:b/>
          <w:bCs/>
        </w:rPr>
      </w:pPr>
    </w:p>
    <w:p w:rsidR="00D516D9" w:rsidRDefault="00D516D9" w:rsidP="00226A59">
      <w:pPr>
        <w:ind w:left="786"/>
        <w:jc w:val="center"/>
        <w:rPr>
          <w:b/>
          <w:bCs/>
        </w:rPr>
      </w:pPr>
    </w:p>
    <w:p w:rsidR="00D516D9" w:rsidRDefault="00D516D9" w:rsidP="00226A59">
      <w:pPr>
        <w:ind w:left="786"/>
        <w:jc w:val="center"/>
        <w:rPr>
          <w:b/>
          <w:bCs/>
        </w:rPr>
      </w:pPr>
    </w:p>
    <w:p w:rsidR="00226A59" w:rsidRDefault="00226A59" w:rsidP="00226A59">
      <w:pPr>
        <w:ind w:left="786"/>
        <w:jc w:val="center"/>
        <w:rPr>
          <w:b/>
          <w:bCs/>
        </w:rPr>
      </w:pPr>
      <w:r w:rsidRPr="001B3EEC">
        <w:rPr>
          <w:b/>
          <w:bCs/>
        </w:rPr>
        <w:t>6</w:t>
      </w:r>
      <w:r>
        <w:rPr>
          <w:b/>
          <w:bCs/>
        </w:rPr>
        <w:t xml:space="preserve">.  </w:t>
      </w:r>
      <w:r w:rsidRPr="00F06C45">
        <w:rPr>
          <w:b/>
          <w:bCs/>
        </w:rPr>
        <w:t xml:space="preserve">Фонд оценочных средств для </w:t>
      </w:r>
      <w:r>
        <w:rPr>
          <w:b/>
          <w:bCs/>
        </w:rPr>
        <w:t>проведения</w:t>
      </w:r>
      <w:r w:rsidRPr="00F06C45">
        <w:rPr>
          <w:b/>
          <w:bCs/>
        </w:rPr>
        <w:t xml:space="preserve"> аттестации </w:t>
      </w:r>
      <w:r w:rsidRPr="00042820">
        <w:rPr>
          <w:b/>
          <w:bCs/>
        </w:rPr>
        <w:t>обучающихся по дисциплине</w:t>
      </w:r>
    </w:p>
    <w:p w:rsidR="00226A59" w:rsidRDefault="00226A59" w:rsidP="00226A59">
      <w:pPr>
        <w:widowControl w:val="0"/>
        <w:tabs>
          <w:tab w:val="num" w:pos="643"/>
        </w:tabs>
        <w:suppressAutoHyphens w:val="0"/>
        <w:ind w:firstLine="709"/>
        <w:jc w:val="both"/>
        <w:rPr>
          <w:i/>
          <w:color w:val="000000"/>
          <w:lang w:eastAsia="ru-RU"/>
        </w:rPr>
      </w:pPr>
    </w:p>
    <w:p w:rsidR="00226A59" w:rsidRPr="00A72288" w:rsidRDefault="00226A59" w:rsidP="00226A59">
      <w:pPr>
        <w:widowControl w:val="0"/>
        <w:tabs>
          <w:tab w:val="num" w:pos="643"/>
        </w:tabs>
        <w:suppressAutoHyphens w:val="0"/>
        <w:ind w:firstLine="709"/>
        <w:jc w:val="both"/>
        <w:rPr>
          <w:i/>
          <w:color w:val="000000"/>
          <w:lang w:eastAsia="ru-RU"/>
        </w:rPr>
      </w:pPr>
      <w:r w:rsidRPr="00A72288">
        <w:rPr>
          <w:i/>
          <w:color w:val="000000"/>
          <w:lang w:eastAsia="ru-RU"/>
        </w:rPr>
        <w:t>Критерии оценивания</w:t>
      </w:r>
      <w:r>
        <w:rPr>
          <w:i/>
          <w:color w:val="000000"/>
          <w:lang w:eastAsia="ru-RU"/>
        </w:rPr>
        <w:t xml:space="preserve"> </w:t>
      </w:r>
      <w:r w:rsidR="00D516D9">
        <w:rPr>
          <w:i/>
          <w:color w:val="000000"/>
          <w:lang w:eastAsia="ru-RU"/>
        </w:rPr>
        <w:t>презентационного материала</w:t>
      </w:r>
      <w:r w:rsidRPr="00A72288">
        <w:rPr>
          <w:i/>
          <w:color w:val="000000"/>
          <w:lang w:eastAsia="ru-RU"/>
        </w:rPr>
        <w:t>:</w:t>
      </w:r>
    </w:p>
    <w:p w:rsidR="00226A59" w:rsidRPr="00A72288" w:rsidRDefault="00226A59" w:rsidP="00226A59">
      <w:pPr>
        <w:widowControl w:val="0"/>
        <w:tabs>
          <w:tab w:val="num" w:pos="643"/>
        </w:tabs>
        <w:suppressAutoHyphens w:val="0"/>
        <w:ind w:firstLine="709"/>
        <w:jc w:val="both"/>
        <w:rPr>
          <w:color w:val="000000"/>
          <w:lang w:eastAsia="ru-RU"/>
        </w:rPr>
      </w:pPr>
      <w:r w:rsidRPr="00A72288">
        <w:rPr>
          <w:color w:val="000000"/>
          <w:lang w:eastAsia="ru-RU"/>
        </w:rPr>
        <w:t>2 балла – ответ полный, развернутый; структура ответа логична и хорошо продумана; полностью раскрыто идейное содержание реферируемого текста; представлен анализ композиции текстового целого; хорошее владение терминологией, адекватной при реферировании текстового целого.</w:t>
      </w:r>
    </w:p>
    <w:p w:rsidR="00226A59" w:rsidRPr="00A72288" w:rsidRDefault="00226A59" w:rsidP="00226A59">
      <w:pPr>
        <w:widowControl w:val="0"/>
        <w:tabs>
          <w:tab w:val="num" w:pos="643"/>
        </w:tabs>
        <w:suppressAutoHyphens w:val="0"/>
        <w:ind w:firstLine="709"/>
        <w:jc w:val="both"/>
        <w:rPr>
          <w:color w:val="000000"/>
          <w:lang w:eastAsia="ru-RU"/>
        </w:rPr>
      </w:pPr>
      <w:r w:rsidRPr="00A72288">
        <w:rPr>
          <w:color w:val="000000"/>
          <w:lang w:eastAsia="ru-RU"/>
        </w:rPr>
        <w:t>1 балл – ответ полный; структура ответа логична и продумана; в целом раскрыта идея реферируемого текста; достаточное владение терминологией, адекватной при реферировании текстового целого.</w:t>
      </w:r>
    </w:p>
    <w:p w:rsidR="00226A59" w:rsidRPr="00A72288" w:rsidRDefault="00226A59" w:rsidP="00226A59">
      <w:pPr>
        <w:widowControl w:val="0"/>
        <w:tabs>
          <w:tab w:val="num" w:pos="643"/>
        </w:tabs>
        <w:suppressAutoHyphens w:val="0"/>
        <w:ind w:firstLine="709"/>
        <w:jc w:val="both"/>
        <w:rPr>
          <w:lang w:eastAsia="ru-RU"/>
        </w:rPr>
      </w:pPr>
      <w:r w:rsidRPr="00A72288">
        <w:rPr>
          <w:color w:val="000000"/>
          <w:lang w:eastAsia="ru-RU"/>
        </w:rPr>
        <w:t xml:space="preserve">0 баллов – </w:t>
      </w:r>
      <w:r w:rsidRPr="00A72288">
        <w:rPr>
          <w:lang w:eastAsia="ru-RU"/>
        </w:rPr>
        <w:t>практически не раскрыта идея реферируемого текста; не представлен анализ композиции текстового целого; отсутствие владения навыками использования терминологии.</w:t>
      </w:r>
    </w:p>
    <w:p w:rsidR="00226A59" w:rsidRDefault="00226A59" w:rsidP="00226A59">
      <w:pPr>
        <w:widowControl w:val="0"/>
        <w:tabs>
          <w:tab w:val="num" w:pos="643"/>
        </w:tabs>
        <w:suppressAutoHyphens w:val="0"/>
        <w:ind w:firstLine="709"/>
        <w:jc w:val="both"/>
        <w:rPr>
          <w:i/>
          <w:color w:val="000000"/>
          <w:lang w:eastAsia="ru-RU"/>
        </w:rPr>
      </w:pPr>
    </w:p>
    <w:p w:rsidR="00226A59" w:rsidRPr="00A72288" w:rsidRDefault="00226A59" w:rsidP="00226A59">
      <w:pPr>
        <w:widowControl w:val="0"/>
        <w:tabs>
          <w:tab w:val="num" w:pos="643"/>
        </w:tabs>
        <w:suppressAutoHyphens w:val="0"/>
        <w:ind w:firstLine="709"/>
        <w:jc w:val="both"/>
        <w:rPr>
          <w:i/>
          <w:color w:val="000000"/>
          <w:lang w:eastAsia="ru-RU"/>
        </w:rPr>
      </w:pPr>
      <w:r w:rsidRPr="00A72288">
        <w:rPr>
          <w:i/>
          <w:color w:val="000000"/>
          <w:lang w:eastAsia="ru-RU"/>
        </w:rPr>
        <w:t>Критерии оценивания</w:t>
      </w:r>
      <w:r>
        <w:rPr>
          <w:i/>
          <w:color w:val="000000"/>
          <w:lang w:eastAsia="ru-RU"/>
        </w:rPr>
        <w:t xml:space="preserve"> теста</w:t>
      </w:r>
      <w:r w:rsidRPr="00A72288">
        <w:rPr>
          <w:i/>
          <w:color w:val="000000"/>
          <w:lang w:eastAsia="ru-RU"/>
        </w:rPr>
        <w:t>:</w:t>
      </w:r>
    </w:p>
    <w:p w:rsidR="00226A59" w:rsidRPr="00A72288" w:rsidRDefault="00226A59" w:rsidP="00226A59">
      <w:pPr>
        <w:widowControl w:val="0"/>
        <w:tabs>
          <w:tab w:val="num" w:pos="643"/>
        </w:tabs>
        <w:suppressAutoHyphens w:val="0"/>
        <w:jc w:val="both"/>
        <w:rPr>
          <w:color w:val="000000"/>
          <w:lang w:eastAsia="ru-RU"/>
        </w:rPr>
      </w:pPr>
      <w:r w:rsidRPr="00A72288">
        <w:rPr>
          <w:color w:val="000000"/>
          <w:lang w:eastAsia="ru-RU"/>
        </w:rPr>
        <w:t>3 балла – 100 % предложений переведены верно</w:t>
      </w:r>
    </w:p>
    <w:p w:rsidR="00226A59" w:rsidRPr="00A72288" w:rsidRDefault="00226A59" w:rsidP="00226A59">
      <w:pPr>
        <w:widowControl w:val="0"/>
        <w:tabs>
          <w:tab w:val="num" w:pos="643"/>
        </w:tabs>
        <w:suppressAutoHyphens w:val="0"/>
        <w:jc w:val="both"/>
        <w:rPr>
          <w:color w:val="000000"/>
          <w:lang w:eastAsia="ru-RU"/>
        </w:rPr>
      </w:pPr>
      <w:r w:rsidRPr="00A72288">
        <w:rPr>
          <w:color w:val="000000"/>
          <w:lang w:eastAsia="ru-RU"/>
        </w:rPr>
        <w:t xml:space="preserve">2 балла – больше 50 % предложений переведены верно </w:t>
      </w:r>
    </w:p>
    <w:p w:rsidR="00226A59" w:rsidRPr="00A72288" w:rsidRDefault="00226A59" w:rsidP="00226A59">
      <w:pPr>
        <w:widowControl w:val="0"/>
        <w:tabs>
          <w:tab w:val="num" w:pos="643"/>
        </w:tabs>
        <w:suppressAutoHyphens w:val="0"/>
        <w:jc w:val="both"/>
        <w:rPr>
          <w:color w:val="000000"/>
          <w:lang w:eastAsia="ru-RU"/>
        </w:rPr>
      </w:pPr>
      <w:r w:rsidRPr="00A72288">
        <w:rPr>
          <w:color w:val="000000"/>
          <w:lang w:eastAsia="ru-RU"/>
        </w:rPr>
        <w:t>1 балл – 50 % предложений переведены верно</w:t>
      </w:r>
    </w:p>
    <w:p w:rsidR="00226A59" w:rsidRPr="00A72288" w:rsidRDefault="00226A59" w:rsidP="00226A59">
      <w:pPr>
        <w:widowControl w:val="0"/>
        <w:tabs>
          <w:tab w:val="num" w:pos="643"/>
        </w:tabs>
        <w:suppressAutoHyphens w:val="0"/>
        <w:jc w:val="both"/>
        <w:rPr>
          <w:color w:val="000000"/>
          <w:lang w:eastAsia="ru-RU"/>
        </w:rPr>
      </w:pPr>
      <w:r w:rsidRPr="00A72288">
        <w:rPr>
          <w:color w:val="000000"/>
          <w:lang w:eastAsia="ru-RU"/>
        </w:rPr>
        <w:t>0 баллов – меньше 50 % предложений переведены верно</w:t>
      </w:r>
    </w:p>
    <w:p w:rsidR="00226A59" w:rsidRDefault="00226A59" w:rsidP="00226A59">
      <w:pPr>
        <w:widowControl w:val="0"/>
        <w:tabs>
          <w:tab w:val="num" w:pos="643"/>
        </w:tabs>
        <w:suppressAutoHyphens w:val="0"/>
        <w:ind w:firstLine="709"/>
        <w:jc w:val="both"/>
        <w:rPr>
          <w:i/>
          <w:color w:val="000000"/>
          <w:lang w:eastAsia="ru-RU"/>
        </w:rPr>
      </w:pPr>
    </w:p>
    <w:p w:rsidR="00226A59" w:rsidRPr="00A72288" w:rsidRDefault="00226A59" w:rsidP="00226A59">
      <w:pPr>
        <w:widowControl w:val="0"/>
        <w:tabs>
          <w:tab w:val="num" w:pos="643"/>
        </w:tabs>
        <w:suppressAutoHyphens w:val="0"/>
        <w:ind w:firstLine="709"/>
        <w:jc w:val="both"/>
        <w:rPr>
          <w:i/>
          <w:color w:val="000000"/>
          <w:lang w:eastAsia="ru-RU"/>
        </w:rPr>
      </w:pPr>
      <w:r w:rsidRPr="00A72288">
        <w:rPr>
          <w:i/>
          <w:color w:val="000000"/>
          <w:lang w:eastAsia="ru-RU"/>
        </w:rPr>
        <w:t xml:space="preserve">Критерии оценки </w:t>
      </w:r>
      <w:r>
        <w:rPr>
          <w:i/>
          <w:color w:val="000000"/>
          <w:lang w:eastAsia="ru-RU"/>
        </w:rPr>
        <w:t>проекта на иностранном языке</w:t>
      </w:r>
    </w:p>
    <w:p w:rsidR="00226A59" w:rsidRPr="00A72288" w:rsidRDefault="00226A59" w:rsidP="00226A59">
      <w:pPr>
        <w:widowControl w:val="0"/>
        <w:tabs>
          <w:tab w:val="num" w:pos="643"/>
        </w:tabs>
        <w:suppressAutoHyphens w:val="0"/>
        <w:jc w:val="both"/>
        <w:rPr>
          <w:color w:val="000000"/>
          <w:lang w:eastAsia="ru-RU"/>
        </w:rPr>
      </w:pPr>
      <w:r w:rsidRPr="00A72288">
        <w:rPr>
          <w:lang w:eastAsia="ru-RU"/>
        </w:rPr>
        <w:t>Логика, соблюдение регламента выступления – 0-3 баллов</w:t>
      </w:r>
    </w:p>
    <w:p w:rsidR="00226A59" w:rsidRPr="00A72288" w:rsidRDefault="00226A59" w:rsidP="00226A59">
      <w:pPr>
        <w:widowControl w:val="0"/>
        <w:tabs>
          <w:tab w:val="num" w:pos="643"/>
        </w:tabs>
        <w:suppressAutoHyphens w:val="0"/>
        <w:jc w:val="both"/>
        <w:rPr>
          <w:color w:val="000000"/>
          <w:lang w:eastAsia="ru-RU"/>
        </w:rPr>
      </w:pPr>
      <w:r w:rsidRPr="00A72288">
        <w:rPr>
          <w:lang w:eastAsia="ru-RU"/>
        </w:rPr>
        <w:t>Новизна и оригинальность – 0-5 баллов</w:t>
      </w:r>
    </w:p>
    <w:p w:rsidR="00226A59" w:rsidRPr="00A72288" w:rsidRDefault="00226A59" w:rsidP="00226A59">
      <w:pPr>
        <w:widowControl w:val="0"/>
        <w:tabs>
          <w:tab w:val="num" w:pos="643"/>
        </w:tabs>
        <w:suppressAutoHyphens w:val="0"/>
        <w:jc w:val="both"/>
        <w:rPr>
          <w:color w:val="000000"/>
          <w:lang w:eastAsia="ru-RU"/>
        </w:rPr>
      </w:pPr>
      <w:r w:rsidRPr="00A72288">
        <w:rPr>
          <w:lang w:eastAsia="ru-RU"/>
        </w:rPr>
        <w:t>Владение вниманием аудитории – 0-7 баллов</w:t>
      </w:r>
    </w:p>
    <w:p w:rsidR="00226A59" w:rsidRPr="00A72288" w:rsidRDefault="00226A59" w:rsidP="00226A59">
      <w:pPr>
        <w:widowControl w:val="0"/>
        <w:tabs>
          <w:tab w:val="num" w:pos="643"/>
        </w:tabs>
        <w:suppressAutoHyphens w:val="0"/>
        <w:jc w:val="both"/>
        <w:rPr>
          <w:lang w:eastAsia="ru-RU"/>
        </w:rPr>
      </w:pPr>
      <w:r w:rsidRPr="00A72288">
        <w:rPr>
          <w:lang w:eastAsia="ru-RU"/>
        </w:rPr>
        <w:t xml:space="preserve">Полнота ответов на вопросы – 0-7 баллов </w:t>
      </w:r>
    </w:p>
    <w:p w:rsidR="00226A59" w:rsidRPr="00A72288" w:rsidRDefault="00226A59" w:rsidP="00226A59">
      <w:pPr>
        <w:widowControl w:val="0"/>
        <w:tabs>
          <w:tab w:val="num" w:pos="643"/>
        </w:tabs>
        <w:suppressAutoHyphens w:val="0"/>
        <w:jc w:val="both"/>
        <w:rPr>
          <w:color w:val="000000"/>
          <w:lang w:eastAsia="ru-RU"/>
        </w:rPr>
      </w:pPr>
      <w:r w:rsidRPr="00A72288">
        <w:rPr>
          <w:lang w:eastAsia="ru-RU"/>
        </w:rPr>
        <w:t>Использование дополнительных эффектов Power Point – 0-8 баллов</w:t>
      </w:r>
    </w:p>
    <w:p w:rsidR="00226A59" w:rsidRPr="00A72288" w:rsidRDefault="00226A59" w:rsidP="00226A59">
      <w:pPr>
        <w:widowControl w:val="0"/>
        <w:tabs>
          <w:tab w:val="num" w:pos="643"/>
        </w:tabs>
        <w:suppressAutoHyphens w:val="0"/>
        <w:jc w:val="both"/>
        <w:rPr>
          <w:color w:val="000000"/>
          <w:lang w:eastAsia="ru-RU"/>
        </w:rPr>
      </w:pPr>
      <w:r w:rsidRPr="00A72288">
        <w:rPr>
          <w:lang w:eastAsia="ru-RU"/>
        </w:rPr>
        <w:t>Лексические и грамматические ошибки – 0-8 баллов</w:t>
      </w:r>
    </w:p>
    <w:p w:rsidR="00226A59" w:rsidRDefault="00226A59" w:rsidP="00226A59">
      <w:pPr>
        <w:widowControl w:val="0"/>
        <w:tabs>
          <w:tab w:val="num" w:pos="643"/>
        </w:tabs>
        <w:suppressAutoHyphens w:val="0"/>
        <w:ind w:firstLine="709"/>
        <w:jc w:val="both"/>
        <w:rPr>
          <w:i/>
          <w:color w:val="000000"/>
          <w:lang w:eastAsia="ru-RU"/>
        </w:rPr>
      </w:pPr>
    </w:p>
    <w:p w:rsidR="00226A59" w:rsidRPr="00A72288" w:rsidRDefault="00226A59" w:rsidP="00226A59">
      <w:pPr>
        <w:widowControl w:val="0"/>
        <w:tabs>
          <w:tab w:val="num" w:pos="643"/>
        </w:tabs>
        <w:suppressAutoHyphens w:val="0"/>
        <w:ind w:firstLine="709"/>
        <w:jc w:val="both"/>
        <w:rPr>
          <w:color w:val="000000"/>
          <w:lang w:eastAsia="ru-RU"/>
        </w:rPr>
      </w:pPr>
      <w:r w:rsidRPr="00A72288">
        <w:rPr>
          <w:i/>
          <w:color w:val="000000"/>
          <w:lang w:eastAsia="ru-RU"/>
        </w:rPr>
        <w:t>Критерии оценки</w:t>
      </w:r>
      <w:r w:rsidRPr="00A72288">
        <w:rPr>
          <w:color w:val="000000"/>
          <w:lang w:eastAsia="ru-RU"/>
        </w:rPr>
        <w:t xml:space="preserve"> студента в ролевой игре:</w:t>
      </w:r>
    </w:p>
    <w:p w:rsidR="00226A59" w:rsidRPr="00A72288" w:rsidRDefault="00226A59" w:rsidP="00226A59">
      <w:pPr>
        <w:widowControl w:val="0"/>
        <w:tabs>
          <w:tab w:val="num" w:pos="643"/>
        </w:tabs>
        <w:suppressAutoHyphens w:val="0"/>
        <w:jc w:val="both"/>
        <w:rPr>
          <w:color w:val="000000"/>
          <w:lang w:eastAsia="ru-RU"/>
        </w:rPr>
      </w:pPr>
      <w:r w:rsidRPr="00A72288">
        <w:rPr>
          <w:color w:val="000000"/>
          <w:lang w:eastAsia="ru-RU"/>
        </w:rPr>
        <w:t>19-20 баллов - является организатором или помогает преподавателю в организации ролевой игры; принимает очень активное участие на протяжении всей ролевой игры, аргументировано доказывает свою точку зрения, задает вопросы;</w:t>
      </w:r>
    </w:p>
    <w:p w:rsidR="00226A59" w:rsidRPr="00A72288" w:rsidRDefault="00226A59" w:rsidP="00226A59">
      <w:pPr>
        <w:widowControl w:val="0"/>
        <w:tabs>
          <w:tab w:val="num" w:pos="643"/>
        </w:tabs>
        <w:suppressAutoHyphens w:val="0"/>
        <w:jc w:val="both"/>
        <w:rPr>
          <w:color w:val="000000"/>
          <w:lang w:eastAsia="ru-RU"/>
        </w:rPr>
      </w:pPr>
      <w:r w:rsidRPr="00A72288">
        <w:rPr>
          <w:color w:val="000000"/>
          <w:lang w:eastAsia="ru-RU"/>
        </w:rPr>
        <w:t>18-17 баллов - принимает активное участие в ролевой игре, высказывает суждения, подкрепленные ссылаясь на результаты исследований;</w:t>
      </w:r>
    </w:p>
    <w:p w:rsidR="00226A59" w:rsidRPr="00A72288" w:rsidRDefault="00226A59" w:rsidP="00226A59">
      <w:pPr>
        <w:widowControl w:val="0"/>
        <w:tabs>
          <w:tab w:val="num" w:pos="643"/>
        </w:tabs>
        <w:suppressAutoHyphens w:val="0"/>
        <w:jc w:val="both"/>
        <w:rPr>
          <w:color w:val="000000"/>
          <w:lang w:eastAsia="ru-RU"/>
        </w:rPr>
      </w:pPr>
      <w:r w:rsidRPr="00A72288">
        <w:rPr>
          <w:color w:val="000000"/>
          <w:lang w:eastAsia="ru-RU"/>
        </w:rPr>
        <w:t xml:space="preserve">16 баллов - активно участвует в ролевой игре, высказывает суждения, основанные на житейском опыте; </w:t>
      </w:r>
    </w:p>
    <w:p w:rsidR="00226A59" w:rsidRPr="00A72288" w:rsidRDefault="00226A59" w:rsidP="00226A59">
      <w:pPr>
        <w:widowControl w:val="0"/>
        <w:tabs>
          <w:tab w:val="num" w:pos="643"/>
        </w:tabs>
        <w:suppressAutoHyphens w:val="0"/>
        <w:jc w:val="both"/>
        <w:rPr>
          <w:color w:val="000000"/>
          <w:lang w:eastAsia="ru-RU"/>
        </w:rPr>
      </w:pPr>
      <w:r w:rsidRPr="00A72288">
        <w:rPr>
          <w:color w:val="000000"/>
          <w:lang w:eastAsia="ru-RU"/>
        </w:rPr>
        <w:t>15 баллов - отвечает на вопросы участников ролевой игре; эпизодически высказывает собственное мнение;</w:t>
      </w:r>
    </w:p>
    <w:p w:rsidR="00226A59" w:rsidRDefault="00226A59" w:rsidP="00226A59">
      <w:pPr>
        <w:widowControl w:val="0"/>
        <w:tabs>
          <w:tab w:val="num" w:pos="643"/>
        </w:tabs>
        <w:suppressAutoHyphens w:val="0"/>
        <w:jc w:val="both"/>
        <w:rPr>
          <w:rFonts w:eastAsia="Calibri"/>
          <w:color w:val="000000"/>
          <w:lang w:eastAsia="en-US"/>
        </w:rPr>
      </w:pPr>
      <w:r w:rsidRPr="00A72288">
        <w:rPr>
          <w:rFonts w:eastAsia="Calibri"/>
          <w:color w:val="000000"/>
          <w:lang w:eastAsia="en-US"/>
        </w:rPr>
        <w:t>0 балл -  пассивно слушает, но не участвует в ролевой игре; не присутствует на занятии</w:t>
      </w:r>
      <w:r>
        <w:rPr>
          <w:rFonts w:eastAsia="Calibri"/>
          <w:color w:val="000000"/>
          <w:lang w:eastAsia="en-US"/>
        </w:rPr>
        <w:t>.</w:t>
      </w:r>
    </w:p>
    <w:p w:rsidR="00226A59" w:rsidRDefault="00226A59" w:rsidP="00226A59">
      <w:pPr>
        <w:widowControl w:val="0"/>
        <w:tabs>
          <w:tab w:val="num" w:pos="643"/>
        </w:tabs>
        <w:suppressAutoHyphens w:val="0"/>
        <w:ind w:firstLine="709"/>
        <w:jc w:val="both"/>
        <w:rPr>
          <w:i/>
          <w:color w:val="000000"/>
          <w:lang w:eastAsia="ru-RU"/>
        </w:rPr>
      </w:pPr>
    </w:p>
    <w:p w:rsidR="00226A59" w:rsidRPr="00A72288" w:rsidRDefault="00226A59" w:rsidP="00226A59">
      <w:pPr>
        <w:widowControl w:val="0"/>
        <w:tabs>
          <w:tab w:val="num" w:pos="643"/>
        </w:tabs>
        <w:suppressAutoHyphens w:val="0"/>
        <w:ind w:firstLine="709"/>
        <w:jc w:val="both"/>
        <w:rPr>
          <w:color w:val="000000"/>
          <w:lang w:eastAsia="ru-RU"/>
        </w:rPr>
      </w:pPr>
      <w:r w:rsidRPr="00A72288">
        <w:rPr>
          <w:i/>
          <w:color w:val="000000"/>
          <w:lang w:eastAsia="ru-RU"/>
        </w:rPr>
        <w:t>Критерии оценки</w:t>
      </w:r>
      <w:r w:rsidRPr="00A72288">
        <w:rPr>
          <w:color w:val="000000"/>
          <w:lang w:eastAsia="ru-RU"/>
        </w:rPr>
        <w:t xml:space="preserve"> студента в дискуссии:</w:t>
      </w:r>
    </w:p>
    <w:p w:rsidR="00226A59" w:rsidRPr="00A72288" w:rsidRDefault="00226A59" w:rsidP="00226A59">
      <w:pPr>
        <w:widowControl w:val="0"/>
        <w:tabs>
          <w:tab w:val="num" w:pos="643"/>
        </w:tabs>
        <w:suppressAutoHyphens w:val="0"/>
        <w:jc w:val="both"/>
        <w:rPr>
          <w:color w:val="000000"/>
          <w:lang w:eastAsia="ru-RU"/>
        </w:rPr>
      </w:pPr>
      <w:r w:rsidRPr="00A72288">
        <w:rPr>
          <w:color w:val="000000"/>
          <w:lang w:eastAsia="ru-RU"/>
        </w:rPr>
        <w:t>19-20 баллов - является организатором или помогает преподавателю в организации дискуссии; оппонирует суждения, высказываемые в ходе дискуссии; принимает очень активное участие на протяжении всей дискуссии, аргументировано доказывает свою точку зрения, задает вопросы;</w:t>
      </w:r>
    </w:p>
    <w:p w:rsidR="00226A59" w:rsidRPr="00A72288" w:rsidRDefault="00226A59" w:rsidP="00226A59">
      <w:pPr>
        <w:widowControl w:val="0"/>
        <w:tabs>
          <w:tab w:val="num" w:pos="643"/>
        </w:tabs>
        <w:suppressAutoHyphens w:val="0"/>
        <w:jc w:val="both"/>
        <w:rPr>
          <w:color w:val="000000"/>
          <w:lang w:eastAsia="ru-RU"/>
        </w:rPr>
      </w:pPr>
      <w:r w:rsidRPr="00A72288">
        <w:rPr>
          <w:color w:val="000000"/>
          <w:lang w:eastAsia="ru-RU"/>
        </w:rPr>
        <w:t>18-17 баллов - принимает активное участие в дискуссии, высказывает суждения, подкрепленные ссылаясь на результаты исследований;</w:t>
      </w:r>
    </w:p>
    <w:p w:rsidR="00226A59" w:rsidRPr="00A72288" w:rsidRDefault="00226A59" w:rsidP="00226A59">
      <w:pPr>
        <w:widowControl w:val="0"/>
        <w:tabs>
          <w:tab w:val="num" w:pos="643"/>
        </w:tabs>
        <w:suppressAutoHyphens w:val="0"/>
        <w:jc w:val="both"/>
        <w:rPr>
          <w:color w:val="000000"/>
          <w:lang w:eastAsia="ru-RU"/>
        </w:rPr>
      </w:pPr>
      <w:r w:rsidRPr="00A72288">
        <w:rPr>
          <w:color w:val="000000"/>
          <w:lang w:eastAsia="ru-RU"/>
        </w:rPr>
        <w:t xml:space="preserve">16 баллов - активно участвует в дискуссии, высказывает суждения, основанные на житейском опыте; </w:t>
      </w:r>
    </w:p>
    <w:p w:rsidR="00226A59" w:rsidRPr="00A72288" w:rsidRDefault="00226A59" w:rsidP="00226A59">
      <w:pPr>
        <w:widowControl w:val="0"/>
        <w:tabs>
          <w:tab w:val="num" w:pos="643"/>
        </w:tabs>
        <w:suppressAutoHyphens w:val="0"/>
        <w:jc w:val="both"/>
        <w:rPr>
          <w:color w:val="000000"/>
          <w:lang w:eastAsia="ru-RU"/>
        </w:rPr>
      </w:pPr>
      <w:r w:rsidRPr="00A72288">
        <w:rPr>
          <w:color w:val="000000"/>
          <w:lang w:eastAsia="ru-RU"/>
        </w:rPr>
        <w:t>15 баллов - отвечает на вопросы участников дискуссии; эпизодически высказывает собственное мнение;</w:t>
      </w:r>
    </w:p>
    <w:p w:rsidR="00226A59" w:rsidRPr="00A72288" w:rsidRDefault="00226A59" w:rsidP="00226A59">
      <w:pPr>
        <w:widowControl w:val="0"/>
        <w:tabs>
          <w:tab w:val="num" w:pos="643"/>
        </w:tabs>
        <w:suppressAutoHyphens w:val="0"/>
        <w:jc w:val="both"/>
        <w:rPr>
          <w:color w:val="000000"/>
          <w:lang w:eastAsia="ru-RU"/>
        </w:rPr>
      </w:pPr>
      <w:r w:rsidRPr="00A72288">
        <w:rPr>
          <w:color w:val="000000"/>
          <w:lang w:eastAsia="ru-RU"/>
        </w:rPr>
        <w:lastRenderedPageBreak/>
        <w:t>0 балл -  пассивно слушает, но не участвует в дискуссии; не присутствует на занятии.</w:t>
      </w:r>
    </w:p>
    <w:p w:rsidR="00CA71E5" w:rsidRDefault="00CA71E5" w:rsidP="00226A59">
      <w:pPr>
        <w:pStyle w:val="a6"/>
        <w:shd w:val="clear" w:color="auto" w:fill="FFFFFF"/>
        <w:ind w:left="0"/>
        <w:jc w:val="center"/>
        <w:rPr>
          <w:bCs/>
          <w:color w:val="000000"/>
        </w:rPr>
      </w:pPr>
    </w:p>
    <w:p w:rsidR="00D516D9" w:rsidRDefault="00D516D9" w:rsidP="00226A59">
      <w:pPr>
        <w:pStyle w:val="a6"/>
        <w:shd w:val="clear" w:color="auto" w:fill="FFFFFF"/>
        <w:ind w:left="0"/>
        <w:jc w:val="center"/>
        <w:rPr>
          <w:bCs/>
          <w:color w:val="000000"/>
        </w:rPr>
      </w:pPr>
    </w:p>
    <w:p w:rsidR="00D516D9" w:rsidRDefault="00D516D9" w:rsidP="00226A59">
      <w:pPr>
        <w:pStyle w:val="a6"/>
        <w:shd w:val="clear" w:color="auto" w:fill="FFFFFF"/>
        <w:ind w:left="0"/>
        <w:jc w:val="center"/>
        <w:rPr>
          <w:bCs/>
          <w:color w:val="000000"/>
        </w:rPr>
      </w:pPr>
    </w:p>
    <w:p w:rsidR="00D516D9" w:rsidRDefault="00D516D9" w:rsidP="00226A59">
      <w:pPr>
        <w:pStyle w:val="a6"/>
        <w:shd w:val="clear" w:color="auto" w:fill="FFFFFF"/>
        <w:ind w:left="0"/>
        <w:jc w:val="center"/>
        <w:rPr>
          <w:bCs/>
          <w:color w:val="000000"/>
        </w:rPr>
      </w:pPr>
    </w:p>
    <w:p w:rsidR="00D516D9" w:rsidRDefault="00D516D9" w:rsidP="00226A59">
      <w:pPr>
        <w:pStyle w:val="a6"/>
        <w:shd w:val="clear" w:color="auto" w:fill="FFFFFF"/>
        <w:ind w:left="0"/>
        <w:jc w:val="center"/>
        <w:rPr>
          <w:bCs/>
          <w:color w:val="000000"/>
        </w:rPr>
      </w:pPr>
    </w:p>
    <w:p w:rsidR="00226A59" w:rsidRDefault="00226A59" w:rsidP="00226A59">
      <w:pPr>
        <w:pStyle w:val="a6"/>
        <w:shd w:val="clear" w:color="auto" w:fill="FFFFFF"/>
        <w:ind w:left="0"/>
        <w:jc w:val="center"/>
        <w:rPr>
          <w:bCs/>
          <w:color w:val="000000"/>
        </w:rPr>
      </w:pPr>
      <w:r>
        <w:rPr>
          <w:bCs/>
          <w:color w:val="000000"/>
        </w:rPr>
        <w:t>6.1. Показатели, критерии и шкала оценивания</w:t>
      </w:r>
    </w:p>
    <w:tbl>
      <w:tblPr>
        <w:tblStyle w:val="a5"/>
        <w:tblW w:w="10137" w:type="dxa"/>
        <w:tblLook w:val="04A0" w:firstRow="1" w:lastRow="0" w:firstColumn="1" w:lastColumn="0" w:noHBand="0" w:noVBand="1"/>
      </w:tblPr>
      <w:tblGrid>
        <w:gridCol w:w="2240"/>
        <w:gridCol w:w="2307"/>
        <w:gridCol w:w="1310"/>
        <w:gridCol w:w="2673"/>
        <w:gridCol w:w="1607"/>
      </w:tblGrid>
      <w:tr w:rsidR="00CA71E5" w:rsidRPr="000E76D5" w:rsidTr="00576DD7">
        <w:tc>
          <w:tcPr>
            <w:tcW w:w="2240" w:type="dxa"/>
          </w:tcPr>
          <w:p w:rsidR="00CA71E5" w:rsidRPr="000E76D5" w:rsidRDefault="00CA71E5" w:rsidP="00576DD7">
            <w:pPr>
              <w:jc w:val="center"/>
              <w:rPr>
                <w:bCs/>
              </w:rPr>
            </w:pPr>
            <w:r w:rsidRPr="000E76D5">
              <w:rPr>
                <w:bCs/>
              </w:rPr>
              <w:t>Коды оцениваемых компетенций</w:t>
            </w:r>
          </w:p>
        </w:tc>
        <w:tc>
          <w:tcPr>
            <w:tcW w:w="2307" w:type="dxa"/>
          </w:tcPr>
          <w:p w:rsidR="00CA71E5" w:rsidRPr="000E76D5" w:rsidRDefault="00CA71E5" w:rsidP="00576DD7">
            <w:pPr>
              <w:jc w:val="center"/>
              <w:rPr>
                <w:bCs/>
              </w:rPr>
            </w:pPr>
            <w:r w:rsidRPr="000E76D5">
              <w:rPr>
                <w:bCs/>
              </w:rPr>
              <w:t>Показатель оценивания (дескриптор)</w:t>
            </w:r>
          </w:p>
          <w:p w:rsidR="00CA71E5" w:rsidRPr="000E76D5" w:rsidRDefault="00CA71E5" w:rsidP="00576DD7">
            <w:pPr>
              <w:jc w:val="center"/>
              <w:rPr>
                <w:bCs/>
              </w:rPr>
            </w:pPr>
            <w:r w:rsidRPr="000E76D5">
              <w:rPr>
                <w:bCs/>
              </w:rPr>
              <w:t>(по п.1.2.РПД)</w:t>
            </w:r>
          </w:p>
        </w:tc>
        <w:tc>
          <w:tcPr>
            <w:tcW w:w="1310" w:type="dxa"/>
          </w:tcPr>
          <w:p w:rsidR="00CA71E5" w:rsidRPr="000E76D5" w:rsidRDefault="00CA71E5" w:rsidP="00576DD7">
            <w:pPr>
              <w:jc w:val="center"/>
              <w:rPr>
                <w:bCs/>
              </w:rPr>
            </w:pPr>
            <w:r w:rsidRPr="000E76D5">
              <w:rPr>
                <w:bCs/>
              </w:rPr>
              <w:t>Уровни освоения</w:t>
            </w:r>
          </w:p>
        </w:tc>
        <w:tc>
          <w:tcPr>
            <w:tcW w:w="2673" w:type="dxa"/>
          </w:tcPr>
          <w:p w:rsidR="00CA71E5" w:rsidRPr="000E76D5" w:rsidRDefault="00CA71E5" w:rsidP="00576DD7">
            <w:pPr>
              <w:jc w:val="center"/>
              <w:rPr>
                <w:bCs/>
              </w:rPr>
            </w:pPr>
            <w:r w:rsidRPr="000E76D5">
              <w:rPr>
                <w:bCs/>
              </w:rPr>
              <w:t>Критерий оценивания</w:t>
            </w:r>
          </w:p>
        </w:tc>
        <w:tc>
          <w:tcPr>
            <w:tcW w:w="1607" w:type="dxa"/>
          </w:tcPr>
          <w:p w:rsidR="00CA71E5" w:rsidRPr="000E76D5" w:rsidRDefault="00CA71E5" w:rsidP="00576DD7">
            <w:pPr>
              <w:jc w:val="center"/>
              <w:rPr>
                <w:bCs/>
              </w:rPr>
            </w:pPr>
            <w:r w:rsidRPr="000E76D5">
              <w:rPr>
                <w:bCs/>
              </w:rPr>
              <w:t>Оценка</w:t>
            </w:r>
          </w:p>
          <w:p w:rsidR="00CA71E5" w:rsidRPr="000E76D5" w:rsidRDefault="00CA71E5" w:rsidP="00576DD7">
            <w:pPr>
              <w:jc w:val="center"/>
              <w:rPr>
                <w:bCs/>
              </w:rPr>
            </w:pPr>
          </w:p>
        </w:tc>
      </w:tr>
      <w:tr w:rsidR="00CA71E5" w:rsidRPr="000E76D5" w:rsidTr="00576DD7">
        <w:trPr>
          <w:trHeight w:val="70"/>
        </w:trPr>
        <w:tc>
          <w:tcPr>
            <w:tcW w:w="2240" w:type="dxa"/>
            <w:vMerge w:val="restart"/>
          </w:tcPr>
          <w:p w:rsidR="00CA71E5" w:rsidRPr="002E179B" w:rsidRDefault="00CA71E5" w:rsidP="00CA71E5">
            <w:pPr>
              <w:jc w:val="both"/>
              <w:rPr>
                <w:color w:val="000000"/>
                <w:lang w:eastAsia="ru-RU"/>
              </w:rPr>
            </w:pPr>
            <w:r w:rsidRPr="002E179B">
              <w:rPr>
                <w:color w:val="000000"/>
                <w:lang w:eastAsia="ru-RU"/>
              </w:rPr>
              <w:t>УК-5 Способен воспринимать межкультурное разнообразие общества в социально-историческом, этическом и философских контекстах</w:t>
            </w:r>
          </w:p>
          <w:p w:rsidR="00CA71E5" w:rsidRPr="000E76D5" w:rsidRDefault="00CA71E5" w:rsidP="00576DD7">
            <w:pPr>
              <w:jc w:val="both"/>
              <w:rPr>
                <w:bCs/>
              </w:rPr>
            </w:pPr>
          </w:p>
        </w:tc>
        <w:tc>
          <w:tcPr>
            <w:tcW w:w="2307" w:type="dxa"/>
            <w:vMerge w:val="restart"/>
          </w:tcPr>
          <w:p w:rsidR="00CA71E5" w:rsidRPr="002E179B" w:rsidRDefault="00CA71E5" w:rsidP="00CA71E5">
            <w:pPr>
              <w:jc w:val="both"/>
              <w:rPr>
                <w:lang w:eastAsia="ru-RU"/>
              </w:rPr>
            </w:pPr>
            <w:r w:rsidRPr="002E179B">
              <w:rPr>
                <w:b/>
                <w:lang w:eastAsia="ru-RU"/>
              </w:rPr>
              <w:t>Знать</w:t>
            </w:r>
            <w:r w:rsidRPr="002E179B">
              <w:rPr>
                <w:lang w:eastAsia="ru-RU"/>
              </w:rPr>
              <w:t xml:space="preserve"> основные этапы и события отечественной и мировой истории в их взаимосвязи, этнические, культурные, религиозные и социально-политические особенности российского общества и современного мира, важнейшие идеологические и ценностные системы, сформировавшиеся в ходе исторического и политического развития, основы толерантного взаимодействия в межкультурном общении, многообразие культурных форм, историческое наследие, культурные и религиозные традиции народов и социальных групп, основные понятия и термины в сфере профессиональной деятельности на государственном  (якутском)  языке РС(Я).</w:t>
            </w:r>
          </w:p>
          <w:p w:rsidR="00CA71E5" w:rsidRPr="002E179B" w:rsidRDefault="00CA71E5" w:rsidP="00CA71E5">
            <w:pPr>
              <w:jc w:val="both"/>
              <w:rPr>
                <w:b/>
                <w:lang w:eastAsia="ru-RU"/>
              </w:rPr>
            </w:pPr>
            <w:r w:rsidRPr="002E179B">
              <w:rPr>
                <w:b/>
                <w:lang w:eastAsia="ru-RU"/>
              </w:rPr>
              <w:t xml:space="preserve">Уметь </w:t>
            </w:r>
            <w:r w:rsidRPr="002E179B">
              <w:rPr>
                <w:lang w:eastAsia="ru-RU"/>
              </w:rPr>
              <w:t xml:space="preserve">определять </w:t>
            </w:r>
            <w:r w:rsidRPr="002E179B">
              <w:rPr>
                <w:lang w:eastAsia="ru-RU"/>
              </w:rPr>
              <w:lastRenderedPageBreak/>
              <w:t>общее и особенное в историческом развитии России и мировом историческом процессе, использовать исторические, общенаучные и философские знания в решении профессиональных задач, выявлять роль аксиологических оснований в культурном опыте индивида и социума, отстаивать гражданскую позицию при решении социальных и политических проблем, излагать профессиональную информацию в процессе межкультурного взаимодействия на государственном (якутском) языке РС(Я)</w:t>
            </w:r>
          </w:p>
          <w:p w:rsidR="00CA71E5" w:rsidRPr="00CA25A3" w:rsidRDefault="00CA71E5" w:rsidP="00CA71E5">
            <w:pPr>
              <w:jc w:val="both"/>
            </w:pPr>
            <w:r w:rsidRPr="002E179B">
              <w:rPr>
                <w:b/>
                <w:lang w:eastAsia="ru-RU"/>
              </w:rPr>
              <w:t xml:space="preserve">Владеть </w:t>
            </w:r>
            <w:r w:rsidRPr="002E179B">
              <w:rPr>
                <w:lang w:eastAsia="ru-RU"/>
              </w:rPr>
              <w:t>приемами поиска и анализа источников и информации в социально-историческом, этническом и философском</w:t>
            </w:r>
            <w:r w:rsidRPr="002E179B">
              <w:rPr>
                <w:b/>
                <w:lang w:eastAsia="ru-RU"/>
              </w:rPr>
              <w:t xml:space="preserve"> </w:t>
            </w:r>
            <w:r w:rsidRPr="002E179B">
              <w:rPr>
                <w:lang w:eastAsia="ru-RU"/>
              </w:rPr>
              <w:t xml:space="preserve">дискурсах, навыками научного анализа социально значимых проблем и явлений, навыками сознательного выбора ценностных ориентиров и гражданской позиции, навыками коммуникации на государственном </w:t>
            </w:r>
            <w:r w:rsidRPr="002E179B">
              <w:rPr>
                <w:lang w:eastAsia="ru-RU"/>
              </w:rPr>
              <w:lastRenderedPageBreak/>
              <w:t>(якутском) языке РС(Я).</w:t>
            </w:r>
          </w:p>
        </w:tc>
        <w:tc>
          <w:tcPr>
            <w:tcW w:w="1310" w:type="dxa"/>
          </w:tcPr>
          <w:p w:rsidR="00CA71E5" w:rsidRPr="000E76D5" w:rsidRDefault="00CA71E5" w:rsidP="00576DD7">
            <w:pPr>
              <w:jc w:val="center"/>
              <w:rPr>
                <w:bCs/>
              </w:rPr>
            </w:pPr>
            <w:r>
              <w:rPr>
                <w:bCs/>
              </w:rPr>
              <w:lastRenderedPageBreak/>
              <w:t>Освоено</w:t>
            </w:r>
          </w:p>
        </w:tc>
        <w:tc>
          <w:tcPr>
            <w:tcW w:w="2673" w:type="dxa"/>
          </w:tcPr>
          <w:p w:rsidR="00CA71E5" w:rsidRDefault="00CA71E5" w:rsidP="00576DD7">
            <w:pPr>
              <w:jc w:val="both"/>
            </w:pPr>
            <w:r w:rsidRPr="004A4F5F">
              <w:rPr>
                <w:bCs/>
              </w:rPr>
              <w:t xml:space="preserve">Сформированные, но содержащие отдельные пробелы знания </w:t>
            </w:r>
            <w:r>
              <w:t>ценностей и представлений, присущих</w:t>
            </w:r>
            <w:r w:rsidRPr="00AD485D">
              <w:t xml:space="preserve"> культурам стран изучае</w:t>
            </w:r>
            <w:r>
              <w:t>мых иностранных языков, основных различий</w:t>
            </w:r>
            <w:r w:rsidRPr="00AD485D">
              <w:t xml:space="preserve"> концептуальной и языковой картин мира носителей государственного языка Российской Федерации и изучаемого языка ( в том числе и жестового языка)</w:t>
            </w:r>
          </w:p>
          <w:p w:rsidR="00CA71E5" w:rsidRDefault="00CA71E5" w:rsidP="00576DD7">
            <w:pPr>
              <w:jc w:val="both"/>
            </w:pPr>
          </w:p>
          <w:p w:rsidR="00CA71E5" w:rsidRPr="00CA25A3" w:rsidRDefault="00CA71E5" w:rsidP="00576DD7">
            <w:r w:rsidRPr="00B02986">
              <w:t xml:space="preserve">Сформированные, но допускающие незначительные ошибки  </w:t>
            </w:r>
            <w:r>
              <w:t xml:space="preserve">умения </w:t>
            </w:r>
            <w:r w:rsidRPr="00CA25A3">
              <w:t>общаться в иноязычном социуме, пользоваться правилами и традициями межкультурного и профессионального общения с носителями изучаемого языка</w:t>
            </w:r>
          </w:p>
          <w:p w:rsidR="00CA71E5" w:rsidRDefault="00CA71E5" w:rsidP="00576DD7">
            <w:pPr>
              <w:jc w:val="both"/>
            </w:pPr>
          </w:p>
          <w:p w:rsidR="00CA71E5" w:rsidRPr="00CA25A3" w:rsidRDefault="00CA71E5" w:rsidP="00576DD7">
            <w:pPr>
              <w:jc w:val="both"/>
            </w:pPr>
            <w:r w:rsidRPr="00B02986">
              <w:t xml:space="preserve">Сформированные, но допускающие отдельные погрешности навыки </w:t>
            </w:r>
            <w:r w:rsidRPr="00AD485D">
              <w:rPr>
                <w:lang w:eastAsia="ru-RU"/>
              </w:rPr>
              <w:t>владения</w:t>
            </w:r>
            <w:r>
              <w:rPr>
                <w:b/>
                <w:lang w:eastAsia="ru-RU"/>
              </w:rPr>
              <w:t xml:space="preserve"> </w:t>
            </w:r>
            <w:r w:rsidRPr="00CA25A3">
              <w:t xml:space="preserve">этическими и нравственными нормами поведения, принятыми в инокультурном социуме </w:t>
            </w:r>
          </w:p>
          <w:p w:rsidR="00CA71E5" w:rsidRPr="000E76D5" w:rsidRDefault="00CA71E5" w:rsidP="00576DD7">
            <w:pPr>
              <w:jc w:val="both"/>
              <w:rPr>
                <w:bCs/>
              </w:rPr>
            </w:pPr>
          </w:p>
        </w:tc>
        <w:tc>
          <w:tcPr>
            <w:tcW w:w="1607" w:type="dxa"/>
          </w:tcPr>
          <w:p w:rsidR="00CA71E5" w:rsidRPr="000E76D5" w:rsidRDefault="00CA71E5" w:rsidP="00576DD7">
            <w:pPr>
              <w:jc w:val="center"/>
              <w:rPr>
                <w:spacing w:val="-1"/>
              </w:rPr>
            </w:pPr>
            <w:r>
              <w:rPr>
                <w:spacing w:val="-1"/>
              </w:rPr>
              <w:lastRenderedPageBreak/>
              <w:t>зачтено</w:t>
            </w:r>
          </w:p>
          <w:p w:rsidR="00CA71E5" w:rsidRPr="000E76D5" w:rsidRDefault="00CA71E5" w:rsidP="00576DD7">
            <w:pPr>
              <w:jc w:val="center"/>
              <w:rPr>
                <w:bCs/>
              </w:rPr>
            </w:pPr>
          </w:p>
        </w:tc>
      </w:tr>
      <w:tr w:rsidR="00CA71E5" w:rsidRPr="00B76CF4" w:rsidTr="00576DD7">
        <w:tc>
          <w:tcPr>
            <w:tcW w:w="2240" w:type="dxa"/>
            <w:vMerge/>
          </w:tcPr>
          <w:p w:rsidR="00CA71E5" w:rsidRPr="00B76CF4" w:rsidRDefault="00CA71E5" w:rsidP="00576DD7">
            <w:pPr>
              <w:jc w:val="both"/>
              <w:rPr>
                <w:bCs/>
              </w:rPr>
            </w:pPr>
          </w:p>
        </w:tc>
        <w:tc>
          <w:tcPr>
            <w:tcW w:w="2307" w:type="dxa"/>
            <w:vMerge/>
          </w:tcPr>
          <w:p w:rsidR="00CA71E5" w:rsidRPr="00B76CF4" w:rsidRDefault="00CA71E5" w:rsidP="00576DD7">
            <w:pPr>
              <w:jc w:val="both"/>
              <w:rPr>
                <w:bCs/>
              </w:rPr>
            </w:pPr>
          </w:p>
        </w:tc>
        <w:tc>
          <w:tcPr>
            <w:tcW w:w="1310" w:type="dxa"/>
          </w:tcPr>
          <w:p w:rsidR="00CA71E5" w:rsidRPr="00B76CF4" w:rsidRDefault="00CA71E5" w:rsidP="00576DD7">
            <w:pPr>
              <w:jc w:val="center"/>
              <w:rPr>
                <w:bCs/>
              </w:rPr>
            </w:pPr>
            <w:r>
              <w:rPr>
                <w:bCs/>
              </w:rPr>
              <w:t>Не освоено</w:t>
            </w:r>
          </w:p>
        </w:tc>
        <w:tc>
          <w:tcPr>
            <w:tcW w:w="2673" w:type="dxa"/>
          </w:tcPr>
          <w:p w:rsidR="00CA71E5" w:rsidRDefault="00CA71E5" w:rsidP="00576DD7">
            <w:pPr>
              <w:jc w:val="both"/>
              <w:rPr>
                <w:bCs/>
              </w:rPr>
            </w:pPr>
            <w:r w:rsidRPr="004A4F5F">
              <w:rPr>
                <w:bCs/>
              </w:rPr>
              <w:t xml:space="preserve">Сформированные, но содержащие отдельные пробелы </w:t>
            </w:r>
            <w:r w:rsidRPr="0015484B">
              <w:rPr>
                <w:bCs/>
              </w:rPr>
              <w:t>знания ценностей и представлений, присущих культурам стран изучаемых иностранных языков, основных различий концептуальной и языковой картин мира носителей государственного языка Российской Федерации и изучаемого языка ( в том числе и жестового языка)</w:t>
            </w:r>
          </w:p>
          <w:p w:rsidR="00CA71E5" w:rsidRDefault="00CA71E5" w:rsidP="00576DD7">
            <w:pPr>
              <w:jc w:val="both"/>
            </w:pPr>
          </w:p>
          <w:p w:rsidR="00CA71E5" w:rsidRDefault="00CA71E5" w:rsidP="00576DD7">
            <w:r w:rsidRPr="00B02986">
              <w:t xml:space="preserve">Отсутствие сформированных умений </w:t>
            </w:r>
            <w:r w:rsidRPr="00CA25A3">
              <w:t>общаться в иноязычном социуме, пользоваться правилами и традициями межкультурного и профессионального общения с носителями изучаемого языка</w:t>
            </w:r>
          </w:p>
          <w:p w:rsidR="00CA71E5" w:rsidRDefault="00CA71E5" w:rsidP="00576DD7"/>
          <w:p w:rsidR="00CA71E5" w:rsidRPr="00CA25A3" w:rsidRDefault="00CA71E5" w:rsidP="00576DD7">
            <w:pPr>
              <w:jc w:val="both"/>
            </w:pPr>
            <w:r w:rsidRPr="00B02986">
              <w:t xml:space="preserve">Отсутствие сформированных навыков </w:t>
            </w:r>
            <w:r w:rsidRPr="00AD485D">
              <w:rPr>
                <w:lang w:eastAsia="ru-RU"/>
              </w:rPr>
              <w:t>владения</w:t>
            </w:r>
            <w:r>
              <w:rPr>
                <w:b/>
                <w:lang w:eastAsia="ru-RU"/>
              </w:rPr>
              <w:t xml:space="preserve"> </w:t>
            </w:r>
            <w:r w:rsidRPr="00CA25A3">
              <w:t xml:space="preserve">этическими и нравственными нормами поведения, принятыми в инокультурном социуме </w:t>
            </w:r>
          </w:p>
          <w:p w:rsidR="00CA71E5" w:rsidRDefault="00CA71E5" w:rsidP="00576DD7">
            <w:pPr>
              <w:jc w:val="both"/>
            </w:pPr>
          </w:p>
          <w:p w:rsidR="00CA71E5" w:rsidRDefault="00CA71E5" w:rsidP="00576DD7">
            <w:pPr>
              <w:jc w:val="both"/>
            </w:pPr>
          </w:p>
          <w:p w:rsidR="00CA71E5" w:rsidRDefault="00CA71E5" w:rsidP="00576DD7">
            <w:pPr>
              <w:jc w:val="both"/>
            </w:pPr>
          </w:p>
          <w:p w:rsidR="00CA71E5" w:rsidRDefault="00CA71E5" w:rsidP="00576DD7">
            <w:pPr>
              <w:jc w:val="both"/>
            </w:pPr>
          </w:p>
          <w:p w:rsidR="00CA71E5" w:rsidRDefault="00CA71E5" w:rsidP="00576DD7">
            <w:pPr>
              <w:jc w:val="both"/>
            </w:pPr>
          </w:p>
          <w:p w:rsidR="00CA71E5" w:rsidRDefault="00CA71E5" w:rsidP="00576DD7">
            <w:pPr>
              <w:jc w:val="both"/>
            </w:pPr>
          </w:p>
          <w:p w:rsidR="00CA71E5" w:rsidRDefault="00CA71E5" w:rsidP="00576DD7">
            <w:pPr>
              <w:jc w:val="both"/>
            </w:pPr>
          </w:p>
          <w:p w:rsidR="00CA71E5" w:rsidRDefault="00CA71E5" w:rsidP="00576DD7">
            <w:pPr>
              <w:jc w:val="both"/>
            </w:pPr>
          </w:p>
          <w:p w:rsidR="00CA71E5" w:rsidRDefault="00CA71E5" w:rsidP="00576DD7">
            <w:pPr>
              <w:jc w:val="both"/>
            </w:pPr>
          </w:p>
          <w:p w:rsidR="00CA71E5" w:rsidRDefault="00CA71E5" w:rsidP="00576DD7">
            <w:pPr>
              <w:jc w:val="both"/>
            </w:pPr>
          </w:p>
          <w:p w:rsidR="00CA71E5" w:rsidRDefault="00CA71E5" w:rsidP="00576DD7">
            <w:pPr>
              <w:jc w:val="both"/>
            </w:pPr>
          </w:p>
          <w:p w:rsidR="00CA71E5" w:rsidRDefault="00CA71E5" w:rsidP="00576DD7">
            <w:pPr>
              <w:jc w:val="both"/>
            </w:pPr>
          </w:p>
          <w:p w:rsidR="00CA71E5" w:rsidRDefault="00CA71E5" w:rsidP="00576DD7">
            <w:pPr>
              <w:jc w:val="both"/>
            </w:pPr>
          </w:p>
          <w:p w:rsidR="00CA71E5" w:rsidRDefault="00CA71E5" w:rsidP="00576DD7">
            <w:pPr>
              <w:jc w:val="both"/>
            </w:pPr>
          </w:p>
          <w:p w:rsidR="00CA71E5" w:rsidRDefault="00CA71E5" w:rsidP="00576DD7">
            <w:pPr>
              <w:jc w:val="both"/>
            </w:pPr>
          </w:p>
          <w:p w:rsidR="00CA71E5" w:rsidRDefault="00CA71E5" w:rsidP="00576DD7">
            <w:pPr>
              <w:jc w:val="both"/>
            </w:pPr>
          </w:p>
          <w:p w:rsidR="00CA71E5" w:rsidRPr="002268E0" w:rsidRDefault="00CA71E5" w:rsidP="00576DD7">
            <w:pPr>
              <w:jc w:val="both"/>
            </w:pPr>
          </w:p>
        </w:tc>
        <w:tc>
          <w:tcPr>
            <w:tcW w:w="1607" w:type="dxa"/>
          </w:tcPr>
          <w:p w:rsidR="00CA71E5" w:rsidRDefault="00CA71E5" w:rsidP="00576DD7">
            <w:pPr>
              <w:jc w:val="center"/>
            </w:pPr>
            <w:r>
              <w:lastRenderedPageBreak/>
              <w:t>Не зачтено</w:t>
            </w:r>
          </w:p>
          <w:p w:rsidR="00CA71E5" w:rsidRPr="00B76CF4" w:rsidRDefault="00CA71E5" w:rsidP="00576DD7">
            <w:pPr>
              <w:jc w:val="center"/>
              <w:rPr>
                <w:bCs/>
              </w:rPr>
            </w:pPr>
          </w:p>
        </w:tc>
      </w:tr>
      <w:tr w:rsidR="00CA71E5" w:rsidRPr="00B76CF4" w:rsidTr="00576DD7">
        <w:trPr>
          <w:gridAfter w:val="3"/>
          <w:wAfter w:w="5590" w:type="dxa"/>
          <w:trHeight w:val="276"/>
        </w:trPr>
        <w:tc>
          <w:tcPr>
            <w:tcW w:w="2240" w:type="dxa"/>
            <w:vMerge/>
          </w:tcPr>
          <w:p w:rsidR="00CA71E5" w:rsidRPr="00B76CF4" w:rsidRDefault="00CA71E5" w:rsidP="00576DD7">
            <w:pPr>
              <w:jc w:val="both"/>
              <w:rPr>
                <w:bCs/>
              </w:rPr>
            </w:pPr>
          </w:p>
        </w:tc>
        <w:tc>
          <w:tcPr>
            <w:tcW w:w="2307" w:type="dxa"/>
            <w:vMerge/>
          </w:tcPr>
          <w:p w:rsidR="00CA71E5" w:rsidRPr="00B76CF4" w:rsidRDefault="00CA71E5" w:rsidP="00576DD7">
            <w:pPr>
              <w:jc w:val="both"/>
              <w:rPr>
                <w:bCs/>
              </w:rPr>
            </w:pPr>
          </w:p>
        </w:tc>
      </w:tr>
    </w:tbl>
    <w:p w:rsidR="00CA71E5" w:rsidRDefault="00CA71E5" w:rsidP="00226A59">
      <w:pPr>
        <w:pStyle w:val="a6"/>
        <w:shd w:val="clear" w:color="auto" w:fill="FFFFFF"/>
        <w:ind w:left="0"/>
        <w:jc w:val="center"/>
        <w:rPr>
          <w:bCs/>
          <w:color w:val="000000"/>
        </w:rPr>
      </w:pPr>
    </w:p>
    <w:p w:rsidR="00CA71E5" w:rsidRDefault="00CA71E5" w:rsidP="00226A59">
      <w:pPr>
        <w:pStyle w:val="a6"/>
        <w:shd w:val="clear" w:color="auto" w:fill="FFFFFF"/>
        <w:ind w:left="0"/>
        <w:jc w:val="center"/>
        <w:rPr>
          <w:bCs/>
          <w:color w:val="000000"/>
        </w:rPr>
      </w:pPr>
    </w:p>
    <w:p w:rsidR="00226A59" w:rsidRDefault="00226A59" w:rsidP="00226A59">
      <w:pPr>
        <w:pStyle w:val="a6"/>
        <w:shd w:val="clear" w:color="auto" w:fill="FFFFFF"/>
        <w:ind w:left="0"/>
        <w:jc w:val="center"/>
        <w:rPr>
          <w:bCs/>
          <w:color w:val="000000"/>
        </w:rPr>
      </w:pPr>
    </w:p>
    <w:p w:rsidR="00226A59" w:rsidRPr="00BB379F" w:rsidRDefault="00226A59" w:rsidP="00226A59">
      <w:pPr>
        <w:pStyle w:val="a6"/>
        <w:shd w:val="clear" w:color="auto" w:fill="FFFFFF"/>
        <w:ind w:left="0"/>
        <w:jc w:val="center"/>
        <w:rPr>
          <w:bCs/>
          <w:color w:val="000000"/>
        </w:rPr>
      </w:pPr>
      <w:r w:rsidRPr="00BB379F">
        <w:rPr>
          <w:bCs/>
          <w:color w:val="000000"/>
        </w:rPr>
        <w:t>6.3. Методические материалы, определяющие процедуры оценивания</w:t>
      </w:r>
    </w:p>
    <w:p w:rsidR="00CA71E5" w:rsidRDefault="00CA71E5" w:rsidP="00CA71E5">
      <w:pPr>
        <w:ind w:firstLine="708"/>
        <w:jc w:val="both"/>
      </w:pPr>
    </w:p>
    <w:p w:rsidR="00CA71E5" w:rsidRDefault="00CA71E5" w:rsidP="00CA71E5">
      <w:pPr>
        <w:ind w:firstLine="426"/>
        <w:jc w:val="both"/>
      </w:pPr>
      <w:r>
        <w:t xml:space="preserve">Цель программы – оптимизировать работу студента по усвоению данного курса «Современные технологии в обучении иностранному языку», предоставив в его распоряжение ряд материалов, способных облегчить восприятие теоретического, подготовку к практическим /семинарским занятиям, самостоятельную работу с учебной и научной литературой, подготовку рефератов и презентаций, а также повторение материала в ходе подготовки к контрольным работам (тестовым заданиям), в процессе решения методических задач и зачету, как к итоговой форме контроля по данной учебной дисциплине. Студентам рекомендуется, прежде всего, познакомиться с Программой данной учебной дисциплины, составить представление о ее целях и задачах, о характере, объеме и тематическом спектре материала, подлежащего усвоению, об объеме теоретических знаний и уровне сформированности практических навыков и умений организации учебно-воспитательного процесса по предмету «Иностранный язык» с использованием современных методических технологий, в том числе – информационных, (как средней общеобразовательной школы, так и гимназии с углубленным изучением иностранного языка), что и ожидается в качестве результата работы над учебной дисциплиной. Работа над теоретическими аспектами данной учебной дисциплины предполагает усвоение теоретического материала, а также весьма значительный объем самостоятельной работы как в плане углубления знаний по темам (изучение материала учебников и монографий, написание рефератов), так и в плане самостоятельного освоения ряда тем.  </w:t>
      </w:r>
    </w:p>
    <w:p w:rsidR="00CA71E5" w:rsidRPr="0054074E" w:rsidRDefault="00CA71E5" w:rsidP="00CA71E5">
      <w:pPr>
        <w:ind w:firstLine="426"/>
        <w:jc w:val="both"/>
      </w:pPr>
      <w:r>
        <w:t>В связи с многообразием вопросов, которые составляют предмет учебной дисциплины «Современные технологии в обучении иностранному языку», аудиторных часов, отводимых на его изучение студентами, оказывается недостаточно для получения желаемого результата. В этих условиях необходимость самостоятельного изучения студентами некоторых тем и самостоятельного углубленного изучения ряда аспектов тем, не вызывает сомнения, тем более что за последние годы появились многочисленные интересные и доступные публикации по теории и методике обучения иностранным языкам, как в виде книг и статей, так и в сети Интернет, что, как представляется, облегчает студенту изучение того или иного вопроса даже без помощи преподавателя (при любых затруднениях, однако, имеет смысл проконсультироваться с преподавателем). Таким образом, теоретический материал курса осваивается также и в ходе подготовки презентаций и обзора научных статей над темами, предложенными для самостоятельного изучения. Здесь следует, прежде всего, внимательно изучить библиографический список, посетить сайты сети Интернет, посвященные методической тематике, отобрать работы, тематика которых соответствует избранной, при необходимости можно обратиться за консультацией к преподавателю, причем можно также задать вопросы по содержанию и трактовке изучаемого самостоятельно материала. В случае вопросов, вынесенных на самостоятельное изучение, рекомендуется составлять краткие конспекты изученного материала. Требования к оформлению рефератов представлены в рабочей программе, наряду с другими информационными материалами. В ходе подготовки к зачету следует выполнить контрольные тесты, выявить и устранить замеченные недостатки в знаниях и умениях, проверяемых тестом. Следует иметь в виду, что нередко ошибки касаются практических заданий на решение методических задач. Примерно за две недели до окончания работы над данной учебной дисциплиной стоит провести общее повторение материала с опорой на вопросы, выносимые на зачет.</w:t>
      </w:r>
    </w:p>
    <w:p w:rsidR="00226A59" w:rsidRPr="000448BB" w:rsidRDefault="00226A59" w:rsidP="00226A59">
      <w:pPr>
        <w:ind w:firstLine="567"/>
        <w:jc w:val="both"/>
      </w:pPr>
    </w:p>
    <w:p w:rsidR="00646852" w:rsidRDefault="00226A59" w:rsidP="00646852">
      <w:pPr>
        <w:ind w:firstLine="567"/>
        <w:jc w:val="center"/>
        <w:rPr>
          <w:bCs/>
        </w:rPr>
      </w:pPr>
      <w:r w:rsidRPr="00E1049D">
        <w:rPr>
          <w:bCs/>
        </w:rPr>
        <w:t>7. Перечень основной и дополнительной учебной литературы, необходимой для освоения дисциплины</w:t>
      </w:r>
      <w:r w:rsidRPr="00E1049D">
        <w:rPr>
          <w:rStyle w:val="aa"/>
          <w:bCs/>
        </w:rPr>
        <w:footnoteReference w:id="2"/>
      </w:r>
    </w:p>
    <w:p w:rsidR="00646852" w:rsidRDefault="00646852" w:rsidP="00646852">
      <w:pPr>
        <w:ind w:firstLine="567"/>
        <w:jc w:val="center"/>
        <w:rPr>
          <w:bCs/>
        </w:rPr>
      </w:pPr>
    </w:p>
    <w:p w:rsidR="00226A59" w:rsidRDefault="00646852" w:rsidP="00646852">
      <w:pPr>
        <w:ind w:firstLine="567"/>
        <w:jc w:val="center"/>
        <w:rPr>
          <w:b/>
          <w:bCs/>
        </w:rPr>
      </w:pPr>
      <w:r w:rsidRPr="002E179B">
        <w:rPr>
          <w:b/>
          <w:bCs/>
        </w:rPr>
        <w:t>Современные технологии в обучении иностранному языку</w:t>
      </w:r>
    </w:p>
    <w:p w:rsidR="00646852" w:rsidRDefault="00646852" w:rsidP="00646852">
      <w:pPr>
        <w:ind w:firstLine="567"/>
        <w:jc w:val="center"/>
        <w:rPr>
          <w:b/>
          <w:bCs/>
        </w:rPr>
      </w:pPr>
    </w:p>
    <w:tbl>
      <w:tblPr>
        <w:tblW w:w="9995" w:type="dxa"/>
        <w:tblInd w:w="-106" w:type="dxa"/>
        <w:tblLayout w:type="fixed"/>
        <w:tblLook w:val="0000" w:firstRow="0" w:lastRow="0" w:firstColumn="0" w:lastColumn="0" w:noHBand="0" w:noVBand="0"/>
      </w:tblPr>
      <w:tblGrid>
        <w:gridCol w:w="719"/>
        <w:gridCol w:w="4026"/>
        <w:gridCol w:w="1418"/>
        <w:gridCol w:w="1987"/>
        <w:gridCol w:w="1845"/>
      </w:tblGrid>
      <w:tr w:rsidR="00226A59" w:rsidRPr="002611E8" w:rsidTr="00576DD7">
        <w:trPr>
          <w:cantSplit/>
          <w:trHeight w:val="1683"/>
        </w:trPr>
        <w:tc>
          <w:tcPr>
            <w:tcW w:w="719" w:type="dxa"/>
            <w:tcBorders>
              <w:top w:val="single" w:sz="4" w:space="0" w:color="000000"/>
              <w:left w:val="single" w:sz="4" w:space="0" w:color="000000"/>
              <w:bottom w:val="single" w:sz="4" w:space="0" w:color="000000"/>
            </w:tcBorders>
          </w:tcPr>
          <w:p w:rsidR="00226A59" w:rsidRPr="002611E8" w:rsidRDefault="00226A59" w:rsidP="00576DD7">
            <w:pPr>
              <w:snapToGrid w:val="0"/>
              <w:jc w:val="center"/>
              <w:rPr>
                <w:bCs/>
              </w:rPr>
            </w:pPr>
            <w:r w:rsidRPr="002611E8">
              <w:rPr>
                <w:bCs/>
              </w:rPr>
              <w:t>№</w:t>
            </w:r>
          </w:p>
        </w:tc>
        <w:tc>
          <w:tcPr>
            <w:tcW w:w="4026" w:type="dxa"/>
            <w:tcBorders>
              <w:top w:val="single" w:sz="4" w:space="0" w:color="000000"/>
              <w:left w:val="single" w:sz="4" w:space="0" w:color="000000"/>
              <w:bottom w:val="single" w:sz="4" w:space="0" w:color="000000"/>
            </w:tcBorders>
            <w:vAlign w:val="center"/>
          </w:tcPr>
          <w:p w:rsidR="00226A59" w:rsidRPr="002611E8" w:rsidRDefault="00226A59" w:rsidP="00576DD7">
            <w:pPr>
              <w:snapToGrid w:val="0"/>
              <w:jc w:val="center"/>
              <w:rPr>
                <w:bCs/>
              </w:rPr>
            </w:pPr>
            <w:r w:rsidRPr="002611E8">
              <w:rPr>
                <w:bCs/>
              </w:rPr>
              <w:t>Автор, название, место издания, издательство, год издания учебной литературы, вид и характеристика иных информационных ресурсов</w:t>
            </w:r>
          </w:p>
        </w:tc>
        <w:tc>
          <w:tcPr>
            <w:tcW w:w="1418" w:type="dxa"/>
            <w:tcBorders>
              <w:top w:val="single" w:sz="4" w:space="0" w:color="000000"/>
              <w:left w:val="single" w:sz="4" w:space="0" w:color="000000"/>
              <w:bottom w:val="single" w:sz="4" w:space="0" w:color="000000"/>
            </w:tcBorders>
          </w:tcPr>
          <w:p w:rsidR="00226A59" w:rsidRPr="002611E8" w:rsidRDefault="00226A59" w:rsidP="00576DD7">
            <w:pPr>
              <w:snapToGrid w:val="0"/>
              <w:ind w:left="113" w:right="113"/>
              <w:jc w:val="center"/>
              <w:rPr>
                <w:bCs/>
              </w:rPr>
            </w:pPr>
            <w:r w:rsidRPr="002611E8">
              <w:rPr>
                <w:bCs/>
              </w:rPr>
              <w:t>Наличие грифа, вид грифа</w:t>
            </w:r>
          </w:p>
        </w:tc>
        <w:tc>
          <w:tcPr>
            <w:tcW w:w="1987" w:type="dxa"/>
            <w:tcBorders>
              <w:top w:val="single" w:sz="4" w:space="0" w:color="000000"/>
              <w:left w:val="single" w:sz="4" w:space="0" w:color="000000"/>
              <w:bottom w:val="single" w:sz="4" w:space="0" w:color="000000"/>
            </w:tcBorders>
            <w:vAlign w:val="center"/>
          </w:tcPr>
          <w:p w:rsidR="00226A59" w:rsidRPr="002611E8" w:rsidRDefault="00226A59" w:rsidP="00576DD7">
            <w:pPr>
              <w:snapToGrid w:val="0"/>
              <w:ind w:left="113" w:right="113"/>
              <w:jc w:val="center"/>
              <w:rPr>
                <w:bCs/>
              </w:rPr>
            </w:pPr>
            <w:r w:rsidRPr="002611E8">
              <w:rPr>
                <w:bCs/>
              </w:rPr>
              <w:t xml:space="preserve">НБ СВФУ, кафедральная библиотека и кол-во экземпляров </w:t>
            </w:r>
          </w:p>
        </w:tc>
        <w:tc>
          <w:tcPr>
            <w:tcW w:w="1845" w:type="dxa"/>
            <w:tcBorders>
              <w:top w:val="single" w:sz="4" w:space="0" w:color="000000"/>
              <w:left w:val="single" w:sz="4" w:space="0" w:color="000000"/>
              <w:bottom w:val="single" w:sz="4" w:space="0" w:color="000000"/>
              <w:right w:val="single" w:sz="4" w:space="0" w:color="000000"/>
            </w:tcBorders>
            <w:vAlign w:val="center"/>
          </w:tcPr>
          <w:p w:rsidR="00226A59" w:rsidRPr="002611E8" w:rsidRDefault="00226A59" w:rsidP="00576DD7">
            <w:pPr>
              <w:snapToGrid w:val="0"/>
              <w:ind w:left="113" w:right="113"/>
              <w:jc w:val="center"/>
              <w:rPr>
                <w:bCs/>
              </w:rPr>
            </w:pPr>
            <w:r w:rsidRPr="002611E8">
              <w:rPr>
                <w:bCs/>
              </w:rPr>
              <w:t xml:space="preserve">Электронные издания: точка доступа к ресурсу (наименование ЭБС, ЭБ СВФУ) </w:t>
            </w:r>
          </w:p>
        </w:tc>
      </w:tr>
      <w:tr w:rsidR="00226A59" w:rsidRPr="002611E8" w:rsidTr="00576DD7">
        <w:tc>
          <w:tcPr>
            <w:tcW w:w="9995" w:type="dxa"/>
            <w:gridSpan w:val="5"/>
            <w:tcBorders>
              <w:top w:val="single" w:sz="4" w:space="0" w:color="000000"/>
              <w:left w:val="single" w:sz="4" w:space="0" w:color="000000"/>
              <w:bottom w:val="single" w:sz="4" w:space="0" w:color="000000"/>
              <w:right w:val="single" w:sz="4" w:space="0" w:color="000000"/>
            </w:tcBorders>
          </w:tcPr>
          <w:p w:rsidR="00226A59" w:rsidRPr="002611E8" w:rsidRDefault="00226A59" w:rsidP="00576DD7">
            <w:pPr>
              <w:snapToGrid w:val="0"/>
              <w:jc w:val="center"/>
              <w:rPr>
                <w:bCs/>
              </w:rPr>
            </w:pPr>
            <w:r w:rsidRPr="002611E8">
              <w:rPr>
                <w:bCs/>
              </w:rPr>
              <w:t>Основная литература</w:t>
            </w:r>
            <w:r w:rsidRPr="002611E8">
              <w:rPr>
                <w:rStyle w:val="aa"/>
                <w:bCs/>
              </w:rPr>
              <w:footnoteReference w:id="3"/>
            </w:r>
          </w:p>
        </w:tc>
      </w:tr>
      <w:tr w:rsidR="00226A59" w:rsidRPr="002611E8" w:rsidTr="00576DD7">
        <w:trPr>
          <w:cantSplit/>
          <w:trHeight w:val="301"/>
        </w:trPr>
        <w:tc>
          <w:tcPr>
            <w:tcW w:w="719" w:type="dxa"/>
            <w:tcBorders>
              <w:top w:val="single" w:sz="4" w:space="0" w:color="000000"/>
              <w:left w:val="single" w:sz="4" w:space="0" w:color="000000"/>
              <w:bottom w:val="single" w:sz="4" w:space="0" w:color="000000"/>
            </w:tcBorders>
          </w:tcPr>
          <w:p w:rsidR="00226A59" w:rsidRPr="002611E8" w:rsidRDefault="00A80F8B" w:rsidP="00576DD7">
            <w:pPr>
              <w:snapToGrid w:val="0"/>
              <w:jc w:val="center"/>
            </w:pPr>
            <w:r>
              <w:t>1.</w:t>
            </w:r>
          </w:p>
        </w:tc>
        <w:tc>
          <w:tcPr>
            <w:tcW w:w="4026" w:type="dxa"/>
            <w:tcBorders>
              <w:top w:val="single" w:sz="4" w:space="0" w:color="000000"/>
              <w:left w:val="single" w:sz="4" w:space="0" w:color="000000"/>
              <w:bottom w:val="single" w:sz="4" w:space="0" w:color="000000"/>
            </w:tcBorders>
          </w:tcPr>
          <w:p w:rsidR="00226A59" w:rsidRPr="00EE636D" w:rsidRDefault="00A80F8B" w:rsidP="00576DD7">
            <w:pPr>
              <w:snapToGrid w:val="0"/>
              <w:jc w:val="both"/>
              <w:rPr>
                <w:color w:val="000000"/>
              </w:rPr>
            </w:pPr>
            <w:r w:rsidRPr="00A80F8B">
              <w:rPr>
                <w:color w:val="000000"/>
              </w:rPr>
              <w:t>Ариян М</w:t>
            </w:r>
            <w:r>
              <w:rPr>
                <w:color w:val="000000"/>
              </w:rPr>
              <w:t>.</w:t>
            </w:r>
            <w:r w:rsidRPr="00A80F8B">
              <w:rPr>
                <w:color w:val="000000"/>
              </w:rPr>
              <w:t>А</w:t>
            </w:r>
            <w:r>
              <w:rPr>
                <w:color w:val="000000"/>
              </w:rPr>
              <w:t>.,</w:t>
            </w:r>
            <w:r w:rsidRPr="00A80F8B">
              <w:rPr>
                <w:color w:val="000000"/>
              </w:rPr>
              <w:t xml:space="preserve"> Шамов А</w:t>
            </w:r>
            <w:r>
              <w:rPr>
                <w:color w:val="000000"/>
              </w:rPr>
              <w:t>.</w:t>
            </w:r>
            <w:r w:rsidRPr="00A80F8B">
              <w:rPr>
                <w:color w:val="000000"/>
              </w:rPr>
              <w:t>Н</w:t>
            </w:r>
            <w:r>
              <w:rPr>
                <w:color w:val="000000"/>
              </w:rPr>
              <w:t>.</w:t>
            </w:r>
            <w:r w:rsidRPr="00A80F8B">
              <w:rPr>
                <w:color w:val="000000"/>
              </w:rPr>
              <w:t xml:space="preserve"> Основы общей методики преподавания иностранных языков теоретические и практические аспекты : Учебное пособие</w:t>
            </w:r>
            <w:r>
              <w:rPr>
                <w:color w:val="000000"/>
              </w:rPr>
              <w:t>, М. : ФЛИНТА, 2017. – 222 с.</w:t>
            </w:r>
          </w:p>
        </w:tc>
        <w:tc>
          <w:tcPr>
            <w:tcW w:w="1418" w:type="dxa"/>
            <w:tcBorders>
              <w:top w:val="single" w:sz="4" w:space="0" w:color="000000"/>
              <w:left w:val="single" w:sz="4" w:space="0" w:color="000000"/>
              <w:bottom w:val="single" w:sz="4" w:space="0" w:color="000000"/>
            </w:tcBorders>
          </w:tcPr>
          <w:p w:rsidR="00226A59" w:rsidRPr="002611E8" w:rsidRDefault="00226A59" w:rsidP="00576DD7">
            <w:pPr>
              <w:snapToGrid w:val="0"/>
              <w:jc w:val="center"/>
              <w:rPr>
                <w:highlight w:val="cyan"/>
              </w:rPr>
            </w:pPr>
          </w:p>
        </w:tc>
        <w:tc>
          <w:tcPr>
            <w:tcW w:w="1987" w:type="dxa"/>
            <w:tcBorders>
              <w:top w:val="single" w:sz="4" w:space="0" w:color="000000"/>
              <w:left w:val="single" w:sz="4" w:space="0" w:color="000000"/>
              <w:bottom w:val="single" w:sz="4" w:space="0" w:color="000000"/>
            </w:tcBorders>
          </w:tcPr>
          <w:p w:rsidR="00226A59" w:rsidRPr="002611E8" w:rsidRDefault="00226A59" w:rsidP="00576DD7">
            <w:pPr>
              <w:snapToGrid w:val="0"/>
              <w:jc w:val="center"/>
              <w:rPr>
                <w:highlight w:val="cyan"/>
              </w:rPr>
            </w:pPr>
          </w:p>
        </w:tc>
        <w:tc>
          <w:tcPr>
            <w:tcW w:w="1845" w:type="dxa"/>
            <w:tcBorders>
              <w:top w:val="single" w:sz="4" w:space="0" w:color="000000"/>
              <w:left w:val="single" w:sz="4" w:space="0" w:color="000000"/>
              <w:bottom w:val="single" w:sz="4" w:space="0" w:color="000000"/>
              <w:right w:val="single" w:sz="4" w:space="0" w:color="000000"/>
            </w:tcBorders>
          </w:tcPr>
          <w:p w:rsidR="00226A59" w:rsidRPr="002611E8" w:rsidRDefault="00A80F8B" w:rsidP="00576DD7">
            <w:pPr>
              <w:snapToGrid w:val="0"/>
            </w:pPr>
            <w:r>
              <w:rPr>
                <w:lang w:eastAsia="ru-RU"/>
              </w:rPr>
              <w:t xml:space="preserve">Электронно-библиотечная система «Лань» : URL: </w:t>
            </w:r>
            <w:hyperlink r:id="rId9" w:anchor="2" w:history="1">
              <w:r>
                <w:rPr>
                  <w:rStyle w:val="af9"/>
                  <w:rFonts w:eastAsia="Calibri"/>
                </w:rPr>
                <w:t>https://e.lanbook.com/reader/book/92730/#2</w:t>
              </w:r>
            </w:hyperlink>
          </w:p>
        </w:tc>
      </w:tr>
      <w:tr w:rsidR="00A80F8B" w:rsidRPr="002611E8" w:rsidTr="00576DD7">
        <w:trPr>
          <w:cantSplit/>
          <w:trHeight w:val="301"/>
        </w:trPr>
        <w:tc>
          <w:tcPr>
            <w:tcW w:w="719" w:type="dxa"/>
            <w:tcBorders>
              <w:top w:val="single" w:sz="4" w:space="0" w:color="000000"/>
              <w:left w:val="single" w:sz="4" w:space="0" w:color="000000"/>
              <w:bottom w:val="single" w:sz="4" w:space="0" w:color="000000"/>
            </w:tcBorders>
          </w:tcPr>
          <w:p w:rsidR="00A80F8B" w:rsidRPr="002611E8" w:rsidRDefault="00D516D9" w:rsidP="00576DD7">
            <w:pPr>
              <w:snapToGrid w:val="0"/>
              <w:jc w:val="center"/>
            </w:pPr>
            <w:r>
              <w:t>2.</w:t>
            </w:r>
          </w:p>
        </w:tc>
        <w:tc>
          <w:tcPr>
            <w:tcW w:w="4026" w:type="dxa"/>
            <w:tcBorders>
              <w:top w:val="single" w:sz="4" w:space="0" w:color="000000"/>
              <w:left w:val="single" w:sz="4" w:space="0" w:color="000000"/>
              <w:bottom w:val="single" w:sz="4" w:space="0" w:color="000000"/>
            </w:tcBorders>
          </w:tcPr>
          <w:p w:rsidR="00A80F8B" w:rsidRPr="00A80F8B" w:rsidRDefault="00A80F8B" w:rsidP="00576DD7">
            <w:pPr>
              <w:snapToGrid w:val="0"/>
              <w:jc w:val="both"/>
              <w:rPr>
                <w:color w:val="000000"/>
              </w:rPr>
            </w:pPr>
            <w:r>
              <w:rPr>
                <w:color w:val="000000"/>
              </w:rPr>
              <w:t xml:space="preserve">Щипицина Л.Ю. Информационные технологии в лингвистике : </w:t>
            </w:r>
            <w:r w:rsidRPr="00A80F8B">
              <w:rPr>
                <w:color w:val="000000"/>
              </w:rPr>
              <w:t>[</w:t>
            </w:r>
            <w:r>
              <w:rPr>
                <w:color w:val="000000"/>
              </w:rPr>
              <w:t>Электронный ресурс</w:t>
            </w:r>
            <w:r w:rsidRPr="00A80F8B">
              <w:rPr>
                <w:color w:val="000000"/>
              </w:rPr>
              <w:t>]</w:t>
            </w:r>
            <w:r>
              <w:rPr>
                <w:color w:val="000000"/>
              </w:rPr>
              <w:t xml:space="preserve"> учеб. Пособие / Л.Ю. Щипицина. – 3-е изд., стер. – М. : ФЛИНТА, 2017. – 126 с.</w:t>
            </w:r>
          </w:p>
        </w:tc>
        <w:tc>
          <w:tcPr>
            <w:tcW w:w="1418" w:type="dxa"/>
            <w:tcBorders>
              <w:top w:val="single" w:sz="4" w:space="0" w:color="000000"/>
              <w:left w:val="single" w:sz="4" w:space="0" w:color="000000"/>
              <w:bottom w:val="single" w:sz="4" w:space="0" w:color="000000"/>
            </w:tcBorders>
          </w:tcPr>
          <w:p w:rsidR="00A80F8B" w:rsidRPr="002611E8" w:rsidRDefault="00A80F8B" w:rsidP="00576DD7">
            <w:pPr>
              <w:snapToGrid w:val="0"/>
              <w:jc w:val="center"/>
              <w:rPr>
                <w:highlight w:val="cyan"/>
              </w:rPr>
            </w:pPr>
          </w:p>
        </w:tc>
        <w:tc>
          <w:tcPr>
            <w:tcW w:w="1987" w:type="dxa"/>
            <w:tcBorders>
              <w:top w:val="single" w:sz="4" w:space="0" w:color="000000"/>
              <w:left w:val="single" w:sz="4" w:space="0" w:color="000000"/>
              <w:bottom w:val="single" w:sz="4" w:space="0" w:color="000000"/>
            </w:tcBorders>
          </w:tcPr>
          <w:p w:rsidR="00A80F8B" w:rsidRPr="002611E8" w:rsidRDefault="00A80F8B" w:rsidP="00576DD7">
            <w:pPr>
              <w:snapToGrid w:val="0"/>
              <w:jc w:val="center"/>
              <w:rPr>
                <w:highlight w:val="cyan"/>
              </w:rPr>
            </w:pPr>
          </w:p>
        </w:tc>
        <w:tc>
          <w:tcPr>
            <w:tcW w:w="1845" w:type="dxa"/>
            <w:tcBorders>
              <w:top w:val="single" w:sz="4" w:space="0" w:color="000000"/>
              <w:left w:val="single" w:sz="4" w:space="0" w:color="000000"/>
              <w:bottom w:val="single" w:sz="4" w:space="0" w:color="000000"/>
              <w:right w:val="single" w:sz="4" w:space="0" w:color="000000"/>
            </w:tcBorders>
          </w:tcPr>
          <w:p w:rsidR="00A80F8B" w:rsidRPr="002611E8" w:rsidRDefault="00D516D9" w:rsidP="00576DD7">
            <w:pPr>
              <w:snapToGrid w:val="0"/>
            </w:pPr>
            <w:r>
              <w:rPr>
                <w:lang w:eastAsia="ru-RU"/>
              </w:rPr>
              <w:t xml:space="preserve">Электронно-библиотечная система «Лань» : URL: </w:t>
            </w:r>
            <w:hyperlink r:id="rId10" w:anchor="2" w:history="1">
              <w:r>
                <w:rPr>
                  <w:rStyle w:val="af9"/>
                  <w:rFonts w:eastAsia="Calibri"/>
                </w:rPr>
                <w:t>https://e.lanbook.com/reader/book/119463/#2</w:t>
              </w:r>
            </w:hyperlink>
          </w:p>
        </w:tc>
      </w:tr>
      <w:tr w:rsidR="00226A59" w:rsidRPr="002611E8" w:rsidTr="00576DD7">
        <w:trPr>
          <w:cantSplit/>
          <w:trHeight w:val="301"/>
        </w:trPr>
        <w:tc>
          <w:tcPr>
            <w:tcW w:w="9995" w:type="dxa"/>
            <w:gridSpan w:val="5"/>
            <w:tcBorders>
              <w:top w:val="single" w:sz="4" w:space="0" w:color="000000"/>
              <w:left w:val="single" w:sz="4" w:space="0" w:color="000000"/>
              <w:bottom w:val="single" w:sz="4" w:space="0" w:color="000000"/>
              <w:right w:val="single" w:sz="4" w:space="0" w:color="000000"/>
            </w:tcBorders>
          </w:tcPr>
          <w:p w:rsidR="00226A59" w:rsidRPr="002611E8" w:rsidRDefault="00226A59" w:rsidP="00576DD7">
            <w:pPr>
              <w:snapToGrid w:val="0"/>
              <w:jc w:val="center"/>
              <w:rPr>
                <w:bCs/>
              </w:rPr>
            </w:pPr>
            <w:r w:rsidRPr="002611E8">
              <w:rPr>
                <w:bCs/>
              </w:rPr>
              <w:t>Дополнительная литература</w:t>
            </w:r>
          </w:p>
        </w:tc>
      </w:tr>
      <w:tr w:rsidR="00226A59" w:rsidRPr="002611E8" w:rsidTr="00576DD7">
        <w:trPr>
          <w:cantSplit/>
          <w:trHeight w:val="336"/>
        </w:trPr>
        <w:tc>
          <w:tcPr>
            <w:tcW w:w="719" w:type="dxa"/>
            <w:tcBorders>
              <w:top w:val="single" w:sz="4" w:space="0" w:color="000000"/>
              <w:left w:val="single" w:sz="4" w:space="0" w:color="000000"/>
              <w:bottom w:val="single" w:sz="4" w:space="0" w:color="000000"/>
            </w:tcBorders>
          </w:tcPr>
          <w:p w:rsidR="00226A59" w:rsidRPr="002611E8" w:rsidRDefault="00226A59" w:rsidP="00576DD7">
            <w:pPr>
              <w:snapToGrid w:val="0"/>
              <w:jc w:val="center"/>
            </w:pPr>
          </w:p>
        </w:tc>
        <w:tc>
          <w:tcPr>
            <w:tcW w:w="4026" w:type="dxa"/>
            <w:tcBorders>
              <w:top w:val="single" w:sz="4" w:space="0" w:color="000000"/>
              <w:left w:val="single" w:sz="4" w:space="0" w:color="000000"/>
              <w:bottom w:val="single" w:sz="4" w:space="0" w:color="000000"/>
            </w:tcBorders>
          </w:tcPr>
          <w:p w:rsidR="00226A59" w:rsidRPr="00EE636D" w:rsidRDefault="00226A59" w:rsidP="00576DD7">
            <w:pPr>
              <w:snapToGrid w:val="0"/>
              <w:jc w:val="both"/>
              <w:rPr>
                <w:color w:val="000000"/>
              </w:rPr>
            </w:pPr>
          </w:p>
        </w:tc>
        <w:tc>
          <w:tcPr>
            <w:tcW w:w="1418" w:type="dxa"/>
            <w:tcBorders>
              <w:top w:val="single" w:sz="4" w:space="0" w:color="000000"/>
              <w:left w:val="single" w:sz="4" w:space="0" w:color="000000"/>
              <w:bottom w:val="single" w:sz="4" w:space="0" w:color="000000"/>
            </w:tcBorders>
          </w:tcPr>
          <w:p w:rsidR="00226A59" w:rsidRPr="002611E8" w:rsidRDefault="00226A59" w:rsidP="00576DD7">
            <w:pPr>
              <w:snapToGrid w:val="0"/>
              <w:jc w:val="center"/>
              <w:rPr>
                <w:highlight w:val="cyan"/>
              </w:rPr>
            </w:pPr>
          </w:p>
        </w:tc>
        <w:tc>
          <w:tcPr>
            <w:tcW w:w="1987" w:type="dxa"/>
            <w:tcBorders>
              <w:top w:val="single" w:sz="4" w:space="0" w:color="000000"/>
              <w:left w:val="single" w:sz="4" w:space="0" w:color="000000"/>
              <w:bottom w:val="single" w:sz="4" w:space="0" w:color="000000"/>
            </w:tcBorders>
          </w:tcPr>
          <w:p w:rsidR="00226A59" w:rsidRPr="002611E8" w:rsidRDefault="00226A59" w:rsidP="00576DD7">
            <w:pPr>
              <w:snapToGrid w:val="0"/>
              <w:jc w:val="center"/>
            </w:pPr>
          </w:p>
        </w:tc>
        <w:tc>
          <w:tcPr>
            <w:tcW w:w="1845" w:type="dxa"/>
            <w:tcBorders>
              <w:top w:val="single" w:sz="4" w:space="0" w:color="000000"/>
              <w:left w:val="single" w:sz="4" w:space="0" w:color="000000"/>
              <w:bottom w:val="single" w:sz="4" w:space="0" w:color="000000"/>
              <w:right w:val="single" w:sz="4" w:space="0" w:color="000000"/>
            </w:tcBorders>
          </w:tcPr>
          <w:p w:rsidR="00226A59" w:rsidRPr="002611E8" w:rsidRDefault="00226A59" w:rsidP="00576DD7">
            <w:pPr>
              <w:snapToGrid w:val="0"/>
              <w:rPr>
                <w:highlight w:val="cyan"/>
              </w:rPr>
            </w:pPr>
          </w:p>
        </w:tc>
      </w:tr>
      <w:tr w:rsidR="00D516D9" w:rsidTr="00576DD7">
        <w:tblPrEx>
          <w:tblLook w:val="04A0" w:firstRow="1" w:lastRow="0" w:firstColumn="1" w:lastColumn="0" w:noHBand="0" w:noVBand="1"/>
        </w:tblPrEx>
        <w:trPr>
          <w:cantSplit/>
          <w:trHeight w:val="301"/>
        </w:trPr>
        <w:tc>
          <w:tcPr>
            <w:tcW w:w="719" w:type="dxa"/>
            <w:tcBorders>
              <w:top w:val="single" w:sz="4" w:space="0" w:color="000000"/>
              <w:left w:val="single" w:sz="4" w:space="0" w:color="000000"/>
              <w:bottom w:val="single" w:sz="4" w:space="0" w:color="000000"/>
              <w:right w:val="nil"/>
            </w:tcBorders>
            <w:hideMark/>
          </w:tcPr>
          <w:p w:rsidR="00D516D9" w:rsidRDefault="00D516D9" w:rsidP="00576DD7">
            <w:pPr>
              <w:snapToGrid w:val="0"/>
              <w:spacing w:line="276" w:lineRule="auto"/>
              <w:jc w:val="center"/>
            </w:pPr>
            <w:r>
              <w:t>1</w:t>
            </w:r>
          </w:p>
        </w:tc>
        <w:tc>
          <w:tcPr>
            <w:tcW w:w="4026" w:type="dxa"/>
            <w:tcBorders>
              <w:top w:val="single" w:sz="4" w:space="0" w:color="000000"/>
              <w:left w:val="single" w:sz="4" w:space="0" w:color="000000"/>
              <w:bottom w:val="single" w:sz="4" w:space="0" w:color="000000"/>
              <w:right w:val="nil"/>
            </w:tcBorders>
            <w:hideMark/>
          </w:tcPr>
          <w:p w:rsidR="00D516D9" w:rsidRDefault="00D516D9" w:rsidP="00576DD7">
            <w:pPr>
              <w:suppressAutoHyphens w:val="0"/>
              <w:spacing w:after="200" w:line="276" w:lineRule="auto"/>
              <w:jc w:val="both"/>
              <w:rPr>
                <w:color w:val="FF0000"/>
                <w:lang w:eastAsia="ru-RU"/>
              </w:rPr>
            </w:pPr>
            <w:r>
              <w:t xml:space="preserve">Гальскова Н. Д., Гез Н.И.Теория обучения иностранным языкам. Лингводидактика и методика: учеб. пособие для студ. лингв, ун-тов и фак. ин.яз. высш. пед. учеб. заведений - 6-е изд., стер.. - М.: Издательский центр «Академия», 2009 - 336с. </w:t>
            </w:r>
          </w:p>
        </w:tc>
        <w:tc>
          <w:tcPr>
            <w:tcW w:w="1418" w:type="dxa"/>
            <w:tcBorders>
              <w:top w:val="single" w:sz="4" w:space="0" w:color="000000"/>
              <w:left w:val="single" w:sz="4" w:space="0" w:color="000000"/>
              <w:bottom w:val="single" w:sz="4" w:space="0" w:color="000000"/>
              <w:right w:val="nil"/>
            </w:tcBorders>
          </w:tcPr>
          <w:p w:rsidR="00D516D9" w:rsidRDefault="00D516D9" w:rsidP="00576DD7">
            <w:pPr>
              <w:snapToGrid w:val="0"/>
              <w:spacing w:line="276" w:lineRule="auto"/>
              <w:jc w:val="center"/>
              <w:rPr>
                <w:color w:val="FF0000"/>
              </w:rPr>
            </w:pPr>
          </w:p>
        </w:tc>
        <w:tc>
          <w:tcPr>
            <w:tcW w:w="1987" w:type="dxa"/>
            <w:tcBorders>
              <w:top w:val="single" w:sz="4" w:space="0" w:color="000000"/>
              <w:left w:val="single" w:sz="4" w:space="0" w:color="000000"/>
              <w:bottom w:val="single" w:sz="4" w:space="0" w:color="000000"/>
              <w:right w:val="nil"/>
            </w:tcBorders>
          </w:tcPr>
          <w:p w:rsidR="00D516D9" w:rsidRDefault="00D516D9" w:rsidP="00576DD7">
            <w:pPr>
              <w:snapToGrid w:val="0"/>
              <w:spacing w:line="276" w:lineRule="auto"/>
              <w:jc w:val="center"/>
              <w:rPr>
                <w:color w:val="FF0000"/>
              </w:rPr>
            </w:pPr>
          </w:p>
        </w:tc>
        <w:tc>
          <w:tcPr>
            <w:tcW w:w="1845" w:type="dxa"/>
            <w:tcBorders>
              <w:top w:val="single" w:sz="4" w:space="0" w:color="000000"/>
              <w:left w:val="single" w:sz="4" w:space="0" w:color="000000"/>
              <w:bottom w:val="single" w:sz="4" w:space="0" w:color="000000"/>
              <w:right w:val="single" w:sz="4" w:space="0" w:color="000000"/>
            </w:tcBorders>
          </w:tcPr>
          <w:p w:rsidR="00D516D9" w:rsidRDefault="00D516D9" w:rsidP="00576DD7">
            <w:pPr>
              <w:snapToGrid w:val="0"/>
              <w:spacing w:line="276" w:lineRule="auto"/>
              <w:rPr>
                <w:lang w:eastAsia="ru-RU"/>
              </w:rPr>
            </w:pPr>
            <w:r>
              <w:rPr>
                <w:lang w:eastAsia="ru-RU"/>
              </w:rPr>
              <w:t xml:space="preserve">Электронно-библиотечная система «Лань» : URL: </w:t>
            </w:r>
            <w:hyperlink r:id="rId11" w:history="1">
              <w:r>
                <w:rPr>
                  <w:rStyle w:val="af9"/>
                  <w:lang w:eastAsia="ru-RU"/>
                </w:rPr>
                <w:t>https://e.lanbook.com/book/122638</w:t>
              </w:r>
            </w:hyperlink>
          </w:p>
          <w:p w:rsidR="00D516D9" w:rsidRDefault="00D516D9" w:rsidP="00576DD7">
            <w:pPr>
              <w:snapToGrid w:val="0"/>
              <w:spacing w:line="276" w:lineRule="auto"/>
              <w:rPr>
                <w:color w:val="FF0000"/>
              </w:rPr>
            </w:pPr>
          </w:p>
        </w:tc>
      </w:tr>
      <w:tr w:rsidR="00D516D9" w:rsidTr="00576DD7">
        <w:tblPrEx>
          <w:tblLook w:val="04A0" w:firstRow="1" w:lastRow="0" w:firstColumn="1" w:lastColumn="0" w:noHBand="0" w:noVBand="1"/>
        </w:tblPrEx>
        <w:trPr>
          <w:cantSplit/>
          <w:trHeight w:val="301"/>
        </w:trPr>
        <w:tc>
          <w:tcPr>
            <w:tcW w:w="719" w:type="dxa"/>
            <w:tcBorders>
              <w:top w:val="single" w:sz="4" w:space="0" w:color="000000"/>
              <w:left w:val="single" w:sz="4" w:space="0" w:color="000000"/>
              <w:bottom w:val="single" w:sz="4" w:space="0" w:color="000000"/>
              <w:right w:val="nil"/>
            </w:tcBorders>
          </w:tcPr>
          <w:p w:rsidR="00D516D9" w:rsidRDefault="00D516D9" w:rsidP="00576DD7">
            <w:pPr>
              <w:snapToGrid w:val="0"/>
              <w:spacing w:line="276" w:lineRule="auto"/>
              <w:jc w:val="center"/>
            </w:pPr>
            <w:r>
              <w:t>2</w:t>
            </w:r>
          </w:p>
        </w:tc>
        <w:tc>
          <w:tcPr>
            <w:tcW w:w="4026" w:type="dxa"/>
            <w:tcBorders>
              <w:top w:val="single" w:sz="4" w:space="0" w:color="000000"/>
              <w:left w:val="single" w:sz="4" w:space="0" w:color="000000"/>
              <w:bottom w:val="single" w:sz="4" w:space="0" w:color="000000"/>
              <w:right w:val="nil"/>
            </w:tcBorders>
          </w:tcPr>
          <w:p w:rsidR="00D516D9" w:rsidRDefault="00D516D9" w:rsidP="00576DD7">
            <w:pPr>
              <w:suppressAutoHyphens w:val="0"/>
              <w:spacing w:after="200" w:line="276" w:lineRule="auto"/>
              <w:jc w:val="both"/>
            </w:pPr>
            <w:r>
              <w:t xml:space="preserve">Журналы «Иностранные языки в школе», издания за 2015-2020 гг. </w:t>
            </w:r>
          </w:p>
        </w:tc>
        <w:tc>
          <w:tcPr>
            <w:tcW w:w="1418" w:type="dxa"/>
            <w:tcBorders>
              <w:top w:val="single" w:sz="4" w:space="0" w:color="000000"/>
              <w:left w:val="single" w:sz="4" w:space="0" w:color="000000"/>
              <w:bottom w:val="single" w:sz="4" w:space="0" w:color="000000"/>
              <w:right w:val="nil"/>
            </w:tcBorders>
          </w:tcPr>
          <w:p w:rsidR="00D516D9" w:rsidRDefault="00D516D9" w:rsidP="00576DD7">
            <w:pPr>
              <w:snapToGrid w:val="0"/>
              <w:spacing w:line="276" w:lineRule="auto"/>
              <w:jc w:val="center"/>
              <w:rPr>
                <w:color w:val="FF0000"/>
              </w:rPr>
            </w:pPr>
          </w:p>
        </w:tc>
        <w:tc>
          <w:tcPr>
            <w:tcW w:w="1987" w:type="dxa"/>
            <w:tcBorders>
              <w:top w:val="single" w:sz="4" w:space="0" w:color="000000"/>
              <w:left w:val="single" w:sz="4" w:space="0" w:color="000000"/>
              <w:bottom w:val="single" w:sz="4" w:space="0" w:color="000000"/>
              <w:right w:val="nil"/>
            </w:tcBorders>
          </w:tcPr>
          <w:p w:rsidR="00D516D9" w:rsidRDefault="00D516D9" w:rsidP="00576DD7">
            <w:pPr>
              <w:snapToGrid w:val="0"/>
              <w:spacing w:line="276" w:lineRule="auto"/>
              <w:jc w:val="center"/>
              <w:rPr>
                <w:color w:val="FF0000"/>
              </w:rPr>
            </w:pPr>
            <w:r w:rsidRPr="00D516D9">
              <w:t>20</w:t>
            </w:r>
          </w:p>
        </w:tc>
        <w:tc>
          <w:tcPr>
            <w:tcW w:w="1845" w:type="dxa"/>
            <w:tcBorders>
              <w:top w:val="single" w:sz="4" w:space="0" w:color="000000"/>
              <w:left w:val="single" w:sz="4" w:space="0" w:color="000000"/>
              <w:bottom w:val="single" w:sz="4" w:space="0" w:color="000000"/>
              <w:right w:val="single" w:sz="4" w:space="0" w:color="000000"/>
            </w:tcBorders>
          </w:tcPr>
          <w:p w:rsidR="00D516D9" w:rsidRDefault="00D516D9" w:rsidP="00576DD7">
            <w:pPr>
              <w:snapToGrid w:val="0"/>
              <w:spacing w:line="276" w:lineRule="auto"/>
              <w:rPr>
                <w:lang w:eastAsia="ru-RU"/>
              </w:rPr>
            </w:pPr>
          </w:p>
        </w:tc>
      </w:tr>
    </w:tbl>
    <w:p w:rsidR="00226A59" w:rsidRPr="00D516D9" w:rsidRDefault="00226A59" w:rsidP="00226A59">
      <w:pPr>
        <w:rPr>
          <w:b/>
          <w:bCs/>
        </w:rPr>
      </w:pPr>
    </w:p>
    <w:p w:rsidR="00226A59" w:rsidRDefault="00226A59" w:rsidP="00226A59">
      <w:pPr>
        <w:rPr>
          <w:b/>
          <w:bCs/>
        </w:rPr>
      </w:pPr>
    </w:p>
    <w:p w:rsidR="00226A59" w:rsidRDefault="00226A59" w:rsidP="00226A59">
      <w:pPr>
        <w:pageBreakBefore/>
        <w:ind w:left="786"/>
        <w:rPr>
          <w:b/>
          <w:bCs/>
        </w:rPr>
      </w:pPr>
      <w:r>
        <w:rPr>
          <w:b/>
          <w:bCs/>
        </w:rPr>
        <w:lastRenderedPageBreak/>
        <w:t xml:space="preserve">8. </w:t>
      </w:r>
      <w:r w:rsidRPr="00610A5B">
        <w:rPr>
          <w:b/>
          <w:bCs/>
        </w:rPr>
        <w:t>Перечень ресурсов информационно-телекоммуникационной сети «Интернет» (далее сеть-Интернет), необходимых для освоения дисциплины</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2700"/>
        <w:gridCol w:w="2932"/>
        <w:gridCol w:w="4111"/>
      </w:tblGrid>
      <w:tr w:rsidR="00226A59" w:rsidRPr="00357C74" w:rsidTr="00576DD7">
        <w:tc>
          <w:tcPr>
            <w:tcW w:w="464" w:type="dxa"/>
          </w:tcPr>
          <w:p w:rsidR="00226A59" w:rsidRPr="00357C74" w:rsidRDefault="00226A59" w:rsidP="00576DD7">
            <w:pPr>
              <w:jc w:val="center"/>
              <w:rPr>
                <w:b/>
              </w:rPr>
            </w:pPr>
            <w:r w:rsidRPr="00357C74">
              <w:rPr>
                <w:b/>
                <w:sz w:val="22"/>
                <w:szCs w:val="22"/>
              </w:rPr>
              <w:t>№</w:t>
            </w:r>
          </w:p>
        </w:tc>
        <w:tc>
          <w:tcPr>
            <w:tcW w:w="2700" w:type="dxa"/>
          </w:tcPr>
          <w:p w:rsidR="00226A59" w:rsidRPr="00357C74" w:rsidRDefault="00226A59" w:rsidP="00576DD7">
            <w:pPr>
              <w:jc w:val="center"/>
              <w:rPr>
                <w:b/>
              </w:rPr>
            </w:pPr>
            <w:r w:rsidRPr="00357C74">
              <w:rPr>
                <w:b/>
                <w:sz w:val="22"/>
                <w:szCs w:val="22"/>
              </w:rPr>
              <w:t>Наименование Интернет-ресурса</w:t>
            </w:r>
          </w:p>
        </w:tc>
        <w:tc>
          <w:tcPr>
            <w:tcW w:w="2932" w:type="dxa"/>
          </w:tcPr>
          <w:p w:rsidR="00226A59" w:rsidRPr="00357C74" w:rsidRDefault="00226A59" w:rsidP="00576DD7">
            <w:pPr>
              <w:jc w:val="center"/>
              <w:rPr>
                <w:b/>
              </w:rPr>
            </w:pPr>
            <w:r w:rsidRPr="00357C74">
              <w:rPr>
                <w:b/>
                <w:sz w:val="22"/>
                <w:szCs w:val="22"/>
              </w:rPr>
              <w:t xml:space="preserve">Автор, разработчики </w:t>
            </w:r>
          </w:p>
        </w:tc>
        <w:tc>
          <w:tcPr>
            <w:tcW w:w="4111" w:type="dxa"/>
          </w:tcPr>
          <w:p w:rsidR="00226A59" w:rsidRPr="00357C74" w:rsidRDefault="00226A59" w:rsidP="00576DD7">
            <w:pPr>
              <w:jc w:val="center"/>
              <w:rPr>
                <w:b/>
              </w:rPr>
            </w:pPr>
            <w:r w:rsidRPr="00357C74">
              <w:rPr>
                <w:b/>
                <w:sz w:val="22"/>
                <w:szCs w:val="22"/>
              </w:rPr>
              <w:t>Тип Интернет – ресурса</w:t>
            </w:r>
          </w:p>
        </w:tc>
      </w:tr>
      <w:tr w:rsidR="00226A59" w:rsidRPr="00357C74" w:rsidTr="00576DD7">
        <w:tc>
          <w:tcPr>
            <w:tcW w:w="464" w:type="dxa"/>
          </w:tcPr>
          <w:p w:rsidR="00226A59" w:rsidRPr="00357C74" w:rsidRDefault="00226A59" w:rsidP="00576DD7">
            <w:pPr>
              <w:jc w:val="center"/>
            </w:pPr>
            <w:r w:rsidRPr="00357C74">
              <w:t>1</w:t>
            </w:r>
          </w:p>
        </w:tc>
        <w:tc>
          <w:tcPr>
            <w:tcW w:w="2700" w:type="dxa"/>
          </w:tcPr>
          <w:p w:rsidR="00226A59" w:rsidRPr="008B41B7" w:rsidRDefault="007104BF" w:rsidP="00576DD7">
            <w:pPr>
              <w:spacing w:line="40" w:lineRule="atLeast"/>
              <w:ind w:left="57" w:right="-57"/>
              <w:jc w:val="center"/>
            </w:pPr>
            <w:hyperlink r:id="rId12" w:history="1">
              <w:r w:rsidR="00226A59" w:rsidRPr="00160B1A">
                <w:rPr>
                  <w:rStyle w:val="af9"/>
                  <w:lang w:val="en-US"/>
                </w:rPr>
                <w:t>https://learnenglish.britishcouncil.org</w:t>
              </w:r>
            </w:hyperlink>
            <w:r w:rsidR="00226A59">
              <w:t xml:space="preserve"> </w:t>
            </w:r>
          </w:p>
        </w:tc>
        <w:tc>
          <w:tcPr>
            <w:tcW w:w="2932" w:type="dxa"/>
          </w:tcPr>
          <w:p w:rsidR="00226A59" w:rsidRPr="00357C74" w:rsidRDefault="00226A59" w:rsidP="00576DD7">
            <w:pPr>
              <w:jc w:val="center"/>
              <w:rPr>
                <w:lang w:val="en-US"/>
              </w:rPr>
            </w:pPr>
            <w:r w:rsidRPr="00357C74">
              <w:rPr>
                <w:lang w:val="en-US"/>
              </w:rPr>
              <w:t>British Council</w:t>
            </w:r>
          </w:p>
        </w:tc>
        <w:tc>
          <w:tcPr>
            <w:tcW w:w="4111" w:type="dxa"/>
          </w:tcPr>
          <w:p w:rsidR="00226A59" w:rsidRPr="00357C74" w:rsidRDefault="00226A59" w:rsidP="00576DD7">
            <w:pPr>
              <w:jc w:val="center"/>
            </w:pPr>
            <w:r w:rsidRPr="00357C74">
              <w:t>Образовательный сайт</w:t>
            </w:r>
          </w:p>
        </w:tc>
      </w:tr>
      <w:tr w:rsidR="00A80F8B" w:rsidRPr="00357C74" w:rsidTr="00576DD7">
        <w:tc>
          <w:tcPr>
            <w:tcW w:w="464" w:type="dxa"/>
          </w:tcPr>
          <w:p w:rsidR="00A80F8B" w:rsidRDefault="00A80F8B" w:rsidP="00576DD7">
            <w:pPr>
              <w:jc w:val="center"/>
              <w:rPr>
                <w:lang w:val="en-US"/>
              </w:rPr>
            </w:pPr>
          </w:p>
          <w:p w:rsidR="00A80F8B" w:rsidRPr="00A80F8B" w:rsidRDefault="00A80F8B" w:rsidP="00576DD7">
            <w:pPr>
              <w:jc w:val="center"/>
            </w:pPr>
            <w:r>
              <w:t>7</w:t>
            </w:r>
          </w:p>
          <w:p w:rsidR="00A80F8B" w:rsidRDefault="00A80F8B" w:rsidP="00576DD7">
            <w:pPr>
              <w:jc w:val="center"/>
              <w:rPr>
                <w:lang w:val="en-US"/>
              </w:rPr>
            </w:pPr>
          </w:p>
          <w:p w:rsidR="00A80F8B" w:rsidRDefault="00A80F8B" w:rsidP="00576DD7">
            <w:pPr>
              <w:jc w:val="center"/>
              <w:rPr>
                <w:lang w:val="en-US"/>
              </w:rPr>
            </w:pPr>
          </w:p>
          <w:p w:rsidR="00A80F8B" w:rsidRDefault="00A80F8B" w:rsidP="00576DD7">
            <w:pPr>
              <w:jc w:val="center"/>
              <w:rPr>
                <w:lang w:val="en-US"/>
              </w:rPr>
            </w:pPr>
          </w:p>
          <w:p w:rsidR="00A80F8B" w:rsidRDefault="00A80F8B" w:rsidP="00576DD7">
            <w:pPr>
              <w:jc w:val="center"/>
              <w:rPr>
                <w:lang w:val="en-US"/>
              </w:rPr>
            </w:pPr>
          </w:p>
        </w:tc>
        <w:tc>
          <w:tcPr>
            <w:tcW w:w="2700" w:type="dxa"/>
          </w:tcPr>
          <w:p w:rsidR="00A80F8B" w:rsidRPr="00A80F8B" w:rsidRDefault="007104BF" w:rsidP="00A80F8B">
            <w:pPr>
              <w:widowControl w:val="0"/>
              <w:jc w:val="center"/>
              <w:rPr>
                <w:lang w:val="en-US"/>
              </w:rPr>
            </w:pPr>
            <w:hyperlink r:id="rId13" w:history="1">
              <w:r w:rsidR="00A80F8B" w:rsidRPr="009644D6">
                <w:rPr>
                  <w:rStyle w:val="af9"/>
                  <w:lang w:val="en-US"/>
                </w:rPr>
                <w:t>http://znanium.com/bookread2.php?book=251095</w:t>
              </w:r>
            </w:hyperlink>
            <w:r w:rsidR="00A80F8B" w:rsidRPr="00A80F8B">
              <w:rPr>
                <w:lang w:val="en-US"/>
              </w:rPr>
              <w:t xml:space="preserve">  </w:t>
            </w:r>
          </w:p>
        </w:tc>
        <w:tc>
          <w:tcPr>
            <w:tcW w:w="2932" w:type="dxa"/>
          </w:tcPr>
          <w:p w:rsidR="00A80F8B" w:rsidRPr="00A80F8B" w:rsidRDefault="00A80F8B" w:rsidP="00576DD7">
            <w:pPr>
              <w:jc w:val="center"/>
            </w:pPr>
            <w:r>
              <w:t>Информационные технологии в науке и образовании: Учебное пособие / Е.Л. Федотова, А.А. Федотов. - М.: ИД ФОРУМ: ИНФРА-М, 201</w:t>
            </w:r>
          </w:p>
        </w:tc>
        <w:tc>
          <w:tcPr>
            <w:tcW w:w="4111" w:type="dxa"/>
          </w:tcPr>
          <w:p w:rsidR="00A80F8B" w:rsidRPr="00D168CF" w:rsidRDefault="00A80F8B" w:rsidP="00576DD7">
            <w:pPr>
              <w:jc w:val="center"/>
            </w:pPr>
            <w:r>
              <w:t>Учебное пособие</w:t>
            </w:r>
          </w:p>
        </w:tc>
      </w:tr>
    </w:tbl>
    <w:p w:rsidR="00226A59" w:rsidRDefault="00226A59" w:rsidP="00226A59">
      <w:pPr>
        <w:jc w:val="both"/>
      </w:pPr>
    </w:p>
    <w:p w:rsidR="00226A59" w:rsidRDefault="00226A59" w:rsidP="00226A59">
      <w:pPr>
        <w:jc w:val="center"/>
        <w:rPr>
          <w:b/>
          <w:bCs/>
        </w:rPr>
      </w:pPr>
      <w:r>
        <w:rPr>
          <w:b/>
          <w:bCs/>
        </w:rPr>
        <w:t>9</w:t>
      </w:r>
      <w:r w:rsidRPr="00610A5B">
        <w:rPr>
          <w:b/>
          <w:bCs/>
        </w:rPr>
        <w:t xml:space="preserve">. </w:t>
      </w:r>
      <w:r w:rsidRPr="00AB174E">
        <w:rPr>
          <w:b/>
          <w:bCs/>
        </w:rPr>
        <w:t>Описание</w:t>
      </w:r>
      <w:r w:rsidRPr="00610A5B">
        <w:rPr>
          <w:b/>
          <w:bCs/>
        </w:rPr>
        <w:t xml:space="preserve"> материально-</w:t>
      </w:r>
      <w:r w:rsidRPr="00AB174E">
        <w:rPr>
          <w:b/>
          <w:bCs/>
        </w:rPr>
        <w:t>технической базы, необходимой</w:t>
      </w:r>
      <w:r w:rsidRPr="00610A5B">
        <w:rPr>
          <w:b/>
          <w:bCs/>
        </w:rPr>
        <w:t xml:space="preserve"> для осуществления образовательного процесса по дисциплине</w:t>
      </w:r>
      <w:r>
        <w:rPr>
          <w:b/>
          <w:bCs/>
        </w:rPr>
        <w:t>:</w:t>
      </w:r>
    </w:p>
    <w:p w:rsidR="00226A59" w:rsidRDefault="00226A59" w:rsidP="00226A59">
      <w:pPr>
        <w:jc w:val="center"/>
        <w:rPr>
          <w:b/>
          <w:bCs/>
        </w:rPr>
      </w:pPr>
    </w:p>
    <w:p w:rsidR="00226A59" w:rsidRDefault="00226A59" w:rsidP="00226A59">
      <w:pPr>
        <w:jc w:val="both"/>
      </w:pPr>
      <w:r>
        <w:rPr>
          <w:b/>
          <w:bCs/>
        </w:rPr>
        <w:t xml:space="preserve">Виды учебных занятий - </w:t>
      </w:r>
      <w:r>
        <w:t>практическое занятие.</w:t>
      </w:r>
    </w:p>
    <w:p w:rsidR="00226A59" w:rsidRDefault="00226A59" w:rsidP="00226A59">
      <w:pPr>
        <w:jc w:val="both"/>
        <w:rPr>
          <w:b/>
          <w:bCs/>
        </w:rPr>
      </w:pPr>
      <w:r w:rsidRPr="00357C74">
        <w:rPr>
          <w:b/>
          <w:bCs/>
        </w:rPr>
        <w:t>Наименование аудиторий, кабинетов, лабораторий  и пр.</w:t>
      </w:r>
      <w:r>
        <w:rPr>
          <w:b/>
          <w:bCs/>
        </w:rPr>
        <w:t xml:space="preserve"> -</w:t>
      </w:r>
      <w:r w:rsidRPr="00A639A2">
        <w:t xml:space="preserve"> </w:t>
      </w:r>
      <w:r>
        <w:t>согласно расписанию УЧП СВФУ</w:t>
      </w:r>
    </w:p>
    <w:p w:rsidR="00226A59" w:rsidRDefault="00226A59" w:rsidP="00226A59">
      <w:pPr>
        <w:jc w:val="both"/>
        <w:rPr>
          <w:i/>
          <w:iCs/>
        </w:rPr>
      </w:pPr>
    </w:p>
    <w:p w:rsidR="00226A59" w:rsidRDefault="00226A59" w:rsidP="00226A59">
      <w:pPr>
        <w:jc w:val="center"/>
        <w:rPr>
          <w:b/>
          <w:bCs/>
        </w:rPr>
      </w:pPr>
      <w:r>
        <w:rPr>
          <w:b/>
          <w:bCs/>
        </w:rPr>
        <w:t>10</w:t>
      </w:r>
      <w:r w:rsidRPr="00B57B31">
        <w:rPr>
          <w:b/>
          <w:bC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rsidR="00226A59" w:rsidRPr="008F0DFF" w:rsidRDefault="00226A59" w:rsidP="00226A59">
      <w:pPr>
        <w:jc w:val="center"/>
        <w:rPr>
          <w:bCs/>
        </w:rPr>
      </w:pPr>
      <w:r>
        <w:rPr>
          <w:bCs/>
        </w:rPr>
        <w:t>10</w:t>
      </w:r>
      <w:r w:rsidRPr="008F0DFF">
        <w:rPr>
          <w:bCs/>
        </w:rPr>
        <w:t>.1. Перечень информационных технологий, используемых при осуществлении образовательного процесса по дисциплине</w:t>
      </w:r>
      <w:r w:rsidRPr="008F0DFF">
        <w:rPr>
          <w:rStyle w:val="aa"/>
          <w:bCs/>
        </w:rPr>
        <w:footnoteReference w:id="4"/>
      </w:r>
    </w:p>
    <w:p w:rsidR="00226A59" w:rsidRPr="004F1C66" w:rsidRDefault="00226A59" w:rsidP="00226A59">
      <w:pPr>
        <w:ind w:firstLine="540"/>
        <w:jc w:val="both"/>
      </w:pPr>
      <w:r w:rsidRPr="004F1C66">
        <w:t>При осуществлении образовательного процесса по дисциплине используются следующие информационные технологии:</w:t>
      </w:r>
    </w:p>
    <w:p w:rsidR="00226A59" w:rsidRPr="004F1C66" w:rsidRDefault="00226A59" w:rsidP="00226A59">
      <w:pPr>
        <w:numPr>
          <w:ilvl w:val="0"/>
          <w:numId w:val="2"/>
        </w:numPr>
        <w:jc w:val="both"/>
      </w:pPr>
      <w:r w:rsidRPr="004F1C66">
        <w:t>использование на занятиях электронных изданий;</w:t>
      </w:r>
    </w:p>
    <w:p w:rsidR="00226A59" w:rsidRPr="004F1C66" w:rsidRDefault="00226A59" w:rsidP="00226A59">
      <w:pPr>
        <w:numPr>
          <w:ilvl w:val="0"/>
          <w:numId w:val="2"/>
        </w:numPr>
        <w:jc w:val="both"/>
      </w:pPr>
      <w:r w:rsidRPr="004F1C66">
        <w:t xml:space="preserve">организация взаимодействия с обучающимися посредством электронной почты и СДО </w:t>
      </w:r>
      <w:r w:rsidRPr="004F1C66">
        <w:rPr>
          <w:lang w:val="en-US"/>
        </w:rPr>
        <w:t>Moodle</w:t>
      </w:r>
      <w:r w:rsidRPr="004F1C66">
        <w:t>.</w:t>
      </w:r>
    </w:p>
    <w:p w:rsidR="00226A59" w:rsidRPr="008F0DFF" w:rsidRDefault="00226A59" w:rsidP="00226A59">
      <w:pPr>
        <w:jc w:val="both"/>
        <w:rPr>
          <w:bCs/>
        </w:rPr>
      </w:pPr>
    </w:p>
    <w:p w:rsidR="00226A59" w:rsidRPr="008F0DFF" w:rsidRDefault="00226A59" w:rsidP="00226A59">
      <w:pPr>
        <w:jc w:val="center"/>
        <w:rPr>
          <w:bCs/>
        </w:rPr>
      </w:pPr>
      <w:r>
        <w:rPr>
          <w:bCs/>
        </w:rPr>
        <w:t>10</w:t>
      </w:r>
      <w:r w:rsidRPr="008F0DFF">
        <w:rPr>
          <w:bCs/>
        </w:rPr>
        <w:t>.2. Перечень программного обеспечения</w:t>
      </w:r>
    </w:p>
    <w:p w:rsidR="00226A59" w:rsidRPr="00202A45" w:rsidRDefault="00226A59" w:rsidP="00226A59">
      <w:pPr>
        <w:jc w:val="both"/>
      </w:pPr>
      <w:r w:rsidRPr="00FE316E">
        <w:t>Лицензия</w:t>
      </w:r>
      <w:r w:rsidRPr="00FC7A6B">
        <w:t xml:space="preserve"> </w:t>
      </w:r>
      <w:r w:rsidRPr="00FE316E">
        <w:rPr>
          <w:lang w:val="en-US"/>
        </w:rPr>
        <w:t>MS</w:t>
      </w:r>
      <w:r w:rsidRPr="00FC7A6B">
        <w:t xml:space="preserve"> </w:t>
      </w:r>
      <w:r w:rsidRPr="00FE316E">
        <w:rPr>
          <w:lang w:val="en-US"/>
        </w:rPr>
        <w:t>Enrollment</w:t>
      </w:r>
      <w:r w:rsidRPr="00FC7A6B">
        <w:t xml:space="preserve"> </w:t>
      </w:r>
      <w:r w:rsidRPr="00FE316E">
        <w:rPr>
          <w:lang w:val="en-US"/>
        </w:rPr>
        <w:t>for</w:t>
      </w:r>
      <w:r w:rsidRPr="00FC7A6B">
        <w:t xml:space="preserve"> </w:t>
      </w:r>
      <w:r w:rsidRPr="00FE316E">
        <w:rPr>
          <w:lang w:val="en-US"/>
        </w:rPr>
        <w:t>Education</w:t>
      </w:r>
      <w:r w:rsidRPr="00FC7A6B">
        <w:t xml:space="preserve"> </w:t>
      </w:r>
      <w:r w:rsidRPr="00FE316E">
        <w:rPr>
          <w:lang w:val="en-US"/>
        </w:rPr>
        <w:t>Solutions</w:t>
      </w:r>
      <w:r w:rsidRPr="00FC7A6B">
        <w:t xml:space="preserve">. </w:t>
      </w:r>
      <w:r w:rsidRPr="00FE316E">
        <w:t>Договор на передачу прав (лицензионное соглашение) № 1484-03/18 от 15.03.2018</w:t>
      </w:r>
    </w:p>
    <w:p w:rsidR="00226A59" w:rsidRPr="00147672" w:rsidRDefault="00226A59" w:rsidP="00226A59">
      <w:pPr>
        <w:jc w:val="both"/>
        <w:rPr>
          <w:bCs/>
        </w:rPr>
      </w:pPr>
    </w:p>
    <w:p w:rsidR="00226A59" w:rsidRPr="008F0DFF" w:rsidRDefault="00226A59" w:rsidP="00226A59">
      <w:pPr>
        <w:jc w:val="center"/>
        <w:rPr>
          <w:bCs/>
        </w:rPr>
      </w:pPr>
      <w:r>
        <w:rPr>
          <w:bCs/>
        </w:rPr>
        <w:t>10</w:t>
      </w:r>
      <w:r w:rsidRPr="008F0DFF">
        <w:rPr>
          <w:bCs/>
        </w:rPr>
        <w:t>.3. Перечень информационных справочных систем</w:t>
      </w:r>
    </w:p>
    <w:p w:rsidR="00226A59" w:rsidRDefault="00226A59" w:rsidP="00226A59">
      <w:pPr>
        <w:jc w:val="both"/>
      </w:pPr>
      <w:r>
        <w:t>-</w:t>
      </w:r>
    </w:p>
    <w:p w:rsidR="00226A59" w:rsidRPr="00FC7A6B" w:rsidRDefault="00226A59" w:rsidP="00226A59">
      <w:pPr>
        <w:jc w:val="both"/>
      </w:pPr>
    </w:p>
    <w:p w:rsidR="00226A59" w:rsidRPr="00FC7A6B" w:rsidRDefault="00226A59" w:rsidP="00226A59">
      <w:pPr>
        <w:jc w:val="both"/>
      </w:pPr>
    </w:p>
    <w:p w:rsidR="00226A59" w:rsidRPr="00FC7A6B" w:rsidRDefault="00226A59" w:rsidP="00226A59">
      <w:pPr>
        <w:jc w:val="both"/>
      </w:pPr>
    </w:p>
    <w:p w:rsidR="00226A59" w:rsidRPr="00FC7A6B" w:rsidRDefault="00226A59" w:rsidP="00226A59">
      <w:pPr>
        <w:jc w:val="both"/>
      </w:pPr>
    </w:p>
    <w:p w:rsidR="00226A59" w:rsidRDefault="00226A59" w:rsidP="00226A59">
      <w:pPr>
        <w:jc w:val="both"/>
      </w:pPr>
    </w:p>
    <w:p w:rsidR="00226A59" w:rsidRDefault="00226A59" w:rsidP="00226A59">
      <w:pPr>
        <w:jc w:val="both"/>
      </w:pPr>
    </w:p>
    <w:p w:rsidR="00226A59" w:rsidRDefault="00226A59" w:rsidP="00226A59">
      <w:pPr>
        <w:jc w:val="both"/>
      </w:pPr>
    </w:p>
    <w:p w:rsidR="00226A59" w:rsidRDefault="00226A59" w:rsidP="00226A59">
      <w:pPr>
        <w:jc w:val="both"/>
      </w:pPr>
    </w:p>
    <w:p w:rsidR="00D516D9" w:rsidRDefault="00D516D9" w:rsidP="00226A59">
      <w:pPr>
        <w:jc w:val="both"/>
      </w:pPr>
    </w:p>
    <w:p w:rsidR="00D516D9" w:rsidRDefault="00D516D9" w:rsidP="00226A59">
      <w:pPr>
        <w:jc w:val="both"/>
      </w:pPr>
    </w:p>
    <w:p w:rsidR="00D516D9" w:rsidRDefault="00D516D9" w:rsidP="00226A59">
      <w:pPr>
        <w:jc w:val="both"/>
      </w:pPr>
    </w:p>
    <w:p w:rsidR="00226A59" w:rsidRPr="009B208C" w:rsidRDefault="00226A59" w:rsidP="00226A59">
      <w:pPr>
        <w:jc w:val="both"/>
      </w:pPr>
    </w:p>
    <w:p w:rsidR="00226A59" w:rsidRPr="00FC7A6B" w:rsidRDefault="00226A59" w:rsidP="00226A59">
      <w:pPr>
        <w:jc w:val="both"/>
      </w:pPr>
    </w:p>
    <w:p w:rsidR="00226A59" w:rsidRDefault="00226A59" w:rsidP="00226A59">
      <w:pPr>
        <w:jc w:val="both"/>
      </w:pPr>
    </w:p>
    <w:p w:rsidR="00226A59" w:rsidRPr="006646DE" w:rsidRDefault="00226A59" w:rsidP="00D516D9">
      <w:pPr>
        <w:jc w:val="center"/>
        <w:rPr>
          <w:b/>
          <w:bCs/>
        </w:rPr>
      </w:pPr>
      <w:r>
        <w:rPr>
          <w:b/>
          <w:bCs/>
        </w:rPr>
        <w:lastRenderedPageBreak/>
        <w:t>ЛИСТ АКТУАЛИЗАЦИИ РАБОЧЕЙ ПРОГРАММЫ ДИСЦИПЛИНЫ</w:t>
      </w:r>
    </w:p>
    <w:p w:rsidR="00226A59" w:rsidRDefault="00226A59" w:rsidP="00226A59">
      <w:pPr>
        <w:jc w:val="center"/>
        <w:rPr>
          <w:highlight w:val="cyan"/>
        </w:rPr>
      </w:pPr>
    </w:p>
    <w:p w:rsidR="00226A59" w:rsidRDefault="00D516D9" w:rsidP="00226A59">
      <w:pPr>
        <w:jc w:val="center"/>
      </w:pPr>
      <w:r w:rsidRPr="00D516D9">
        <w:t>Б1.В.ДВ.09.01 Современные технологии в обучении иностранному языку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5"/>
        <w:gridCol w:w="4063"/>
        <w:gridCol w:w="1800"/>
        <w:gridCol w:w="2520"/>
      </w:tblGrid>
      <w:tr w:rsidR="00226A59" w:rsidTr="00576DD7">
        <w:tc>
          <w:tcPr>
            <w:tcW w:w="1085" w:type="dxa"/>
          </w:tcPr>
          <w:p w:rsidR="00226A59" w:rsidRPr="000E7B7F" w:rsidRDefault="00226A59" w:rsidP="00576DD7">
            <w:pPr>
              <w:jc w:val="center"/>
            </w:pPr>
            <w:r w:rsidRPr="000E7B7F">
              <w:rPr>
                <w:sz w:val="22"/>
                <w:szCs w:val="22"/>
              </w:rPr>
              <w:t>Учебный год</w:t>
            </w:r>
          </w:p>
        </w:tc>
        <w:tc>
          <w:tcPr>
            <w:tcW w:w="4063" w:type="dxa"/>
          </w:tcPr>
          <w:p w:rsidR="00226A59" w:rsidRPr="000E7B7F" w:rsidRDefault="00226A59" w:rsidP="00576DD7">
            <w:pPr>
              <w:jc w:val="center"/>
            </w:pPr>
            <w:r w:rsidRPr="000E7B7F">
              <w:rPr>
                <w:sz w:val="22"/>
                <w:szCs w:val="22"/>
              </w:rPr>
              <w:t>Внесенные изменения</w:t>
            </w:r>
          </w:p>
        </w:tc>
        <w:tc>
          <w:tcPr>
            <w:tcW w:w="1800" w:type="dxa"/>
          </w:tcPr>
          <w:p w:rsidR="00226A59" w:rsidRPr="000E7B7F" w:rsidRDefault="00226A59" w:rsidP="00576DD7">
            <w:pPr>
              <w:jc w:val="center"/>
            </w:pPr>
            <w:r w:rsidRPr="000E7B7F">
              <w:rPr>
                <w:sz w:val="22"/>
                <w:szCs w:val="22"/>
              </w:rPr>
              <w:t>Преподаватель (ФИО)</w:t>
            </w:r>
          </w:p>
        </w:tc>
        <w:tc>
          <w:tcPr>
            <w:tcW w:w="2520" w:type="dxa"/>
          </w:tcPr>
          <w:p w:rsidR="00226A59" w:rsidRPr="000E7B7F" w:rsidRDefault="00226A59" w:rsidP="00576DD7">
            <w:pPr>
              <w:jc w:val="center"/>
            </w:pPr>
            <w:r w:rsidRPr="000E7B7F">
              <w:rPr>
                <w:sz w:val="22"/>
                <w:szCs w:val="22"/>
              </w:rPr>
              <w:t xml:space="preserve">Протокол заседания </w:t>
            </w:r>
            <w:r>
              <w:rPr>
                <w:sz w:val="22"/>
                <w:szCs w:val="22"/>
              </w:rPr>
              <w:t xml:space="preserve">выпускающей </w:t>
            </w:r>
            <w:r w:rsidRPr="000E7B7F">
              <w:rPr>
                <w:sz w:val="22"/>
                <w:szCs w:val="22"/>
              </w:rPr>
              <w:t>кафедры(дата,номер)</w:t>
            </w:r>
            <w:r>
              <w:rPr>
                <w:sz w:val="22"/>
                <w:szCs w:val="22"/>
              </w:rPr>
              <w:t>,</w:t>
            </w:r>
            <w:r w:rsidRPr="000E7B7F">
              <w:rPr>
                <w:sz w:val="22"/>
                <w:szCs w:val="22"/>
              </w:rPr>
              <w:t xml:space="preserve"> ФИО зав.кафедрой, подпись</w:t>
            </w: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r w:rsidR="00226A59" w:rsidTr="00576DD7">
        <w:tc>
          <w:tcPr>
            <w:tcW w:w="1085" w:type="dxa"/>
          </w:tcPr>
          <w:p w:rsidR="00226A59" w:rsidRPr="000E7B7F" w:rsidRDefault="00226A59" w:rsidP="00576DD7">
            <w:pPr>
              <w:jc w:val="center"/>
            </w:pPr>
          </w:p>
        </w:tc>
        <w:tc>
          <w:tcPr>
            <w:tcW w:w="4063" w:type="dxa"/>
          </w:tcPr>
          <w:p w:rsidR="00226A59" w:rsidRPr="000E7B7F" w:rsidRDefault="00226A59" w:rsidP="00576DD7">
            <w:pPr>
              <w:jc w:val="center"/>
            </w:pPr>
          </w:p>
        </w:tc>
        <w:tc>
          <w:tcPr>
            <w:tcW w:w="1800" w:type="dxa"/>
          </w:tcPr>
          <w:p w:rsidR="00226A59" w:rsidRPr="000E7B7F" w:rsidRDefault="00226A59" w:rsidP="00576DD7">
            <w:pPr>
              <w:jc w:val="center"/>
            </w:pPr>
          </w:p>
        </w:tc>
        <w:tc>
          <w:tcPr>
            <w:tcW w:w="2520" w:type="dxa"/>
          </w:tcPr>
          <w:p w:rsidR="00226A59" w:rsidRPr="000E7B7F" w:rsidRDefault="00226A59" w:rsidP="00576DD7">
            <w:pPr>
              <w:jc w:val="center"/>
            </w:pPr>
          </w:p>
        </w:tc>
      </w:tr>
    </w:tbl>
    <w:p w:rsidR="00226A59" w:rsidRDefault="00226A59" w:rsidP="00226A59">
      <w:pPr>
        <w:jc w:val="both"/>
        <w:rPr>
          <w:i/>
          <w:iCs/>
          <w:sz w:val="20"/>
          <w:szCs w:val="20"/>
        </w:rPr>
      </w:pPr>
    </w:p>
    <w:p w:rsidR="00226A59" w:rsidRPr="00FB0286" w:rsidRDefault="00226A59" w:rsidP="00226A59">
      <w:pPr>
        <w:jc w:val="both"/>
      </w:pPr>
      <w:r w:rsidRPr="0025657E">
        <w:rPr>
          <w:i/>
          <w:iCs/>
          <w:sz w:val="20"/>
          <w:szCs w:val="20"/>
        </w:rPr>
        <w:t>В таблице указывается только характер изменений (например, изменение темы, списка источников по теме или темам, средств промежуточного контроля) с указанием пунктов рабочей программы. Само содержание изменений оформля</w:t>
      </w:r>
      <w:r>
        <w:rPr>
          <w:i/>
          <w:iCs/>
          <w:sz w:val="20"/>
          <w:szCs w:val="20"/>
        </w:rPr>
        <w:t>е</w:t>
      </w:r>
      <w:r w:rsidRPr="0025657E">
        <w:rPr>
          <w:i/>
          <w:iCs/>
          <w:sz w:val="20"/>
          <w:szCs w:val="20"/>
        </w:rPr>
        <w:t>тся приложением по сквозной нумерации.</w:t>
      </w:r>
    </w:p>
    <w:p w:rsidR="00AF7D0B" w:rsidRDefault="00AF7D0B"/>
    <w:sectPr w:rsidR="00AF7D0B" w:rsidSect="00F9712A">
      <w:footerReference w:type="defaul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4BF" w:rsidRDefault="007104BF" w:rsidP="00226A59">
      <w:r>
        <w:separator/>
      </w:r>
    </w:p>
  </w:endnote>
  <w:endnote w:type="continuationSeparator" w:id="0">
    <w:p w:rsidR="007104BF" w:rsidRDefault="007104BF" w:rsidP="0022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D5F" w:rsidRPr="00EA26F0" w:rsidRDefault="00D777CC" w:rsidP="00915F2C">
    <w:pPr>
      <w:pStyle w:val="ad"/>
      <w:framePr w:wrap="auto" w:vAnchor="text" w:hAnchor="margin" w:xAlign="center" w:y="1"/>
      <w:rPr>
        <w:rStyle w:val="af"/>
        <w:sz w:val="20"/>
        <w:szCs w:val="20"/>
      </w:rPr>
    </w:pPr>
    <w:r w:rsidRPr="00EA26F0">
      <w:rPr>
        <w:rStyle w:val="af"/>
        <w:sz w:val="20"/>
        <w:szCs w:val="20"/>
      </w:rPr>
      <w:fldChar w:fldCharType="begin"/>
    </w:r>
    <w:r w:rsidRPr="00EA26F0">
      <w:rPr>
        <w:rStyle w:val="af"/>
        <w:sz w:val="20"/>
        <w:szCs w:val="20"/>
      </w:rPr>
      <w:instrText xml:space="preserve">PAGE  </w:instrText>
    </w:r>
    <w:r w:rsidRPr="00EA26F0">
      <w:rPr>
        <w:rStyle w:val="af"/>
        <w:sz w:val="20"/>
        <w:szCs w:val="20"/>
      </w:rPr>
      <w:fldChar w:fldCharType="separate"/>
    </w:r>
    <w:r w:rsidR="00230008">
      <w:rPr>
        <w:rStyle w:val="af"/>
        <w:noProof/>
        <w:sz w:val="20"/>
        <w:szCs w:val="20"/>
      </w:rPr>
      <w:t>19</w:t>
    </w:r>
    <w:r w:rsidRPr="00EA26F0">
      <w:rPr>
        <w:rStyle w:val="af"/>
        <w:sz w:val="20"/>
        <w:szCs w:val="20"/>
      </w:rPr>
      <w:fldChar w:fldCharType="end"/>
    </w:r>
  </w:p>
  <w:p w:rsidR="00BE2D5F" w:rsidRDefault="007104B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4BF" w:rsidRDefault="007104BF" w:rsidP="00226A59">
      <w:r>
        <w:separator/>
      </w:r>
    </w:p>
  </w:footnote>
  <w:footnote w:type="continuationSeparator" w:id="0">
    <w:p w:rsidR="007104BF" w:rsidRDefault="007104BF" w:rsidP="00226A59">
      <w:r>
        <w:continuationSeparator/>
      </w:r>
    </w:p>
  </w:footnote>
  <w:footnote w:id="1">
    <w:p w:rsidR="00226A59" w:rsidRPr="00AC2822" w:rsidRDefault="00226A59" w:rsidP="00226A59">
      <w:pPr>
        <w:pStyle w:val="a8"/>
        <w:rPr>
          <w:sz w:val="18"/>
          <w:szCs w:val="18"/>
        </w:rPr>
      </w:pPr>
      <w:r>
        <w:rPr>
          <w:rStyle w:val="aa"/>
        </w:rPr>
        <w:footnoteRef/>
      </w:r>
      <w:r>
        <w:t xml:space="preserve"> </w:t>
      </w:r>
      <w:r w:rsidRPr="0064059F">
        <w:rPr>
          <w:sz w:val="18"/>
          <w:szCs w:val="18"/>
        </w:rPr>
        <w:t>Самостоятельная работа студента может быть внеаудиторной (выполняется студентом самостоятельно без участия преподавателя – например, подготовка конспектов, выполнение письменных работ и др.) и аудиторной (выполняется студентом в аудитории самостоятельно под руководством преподавателя – например, лабораторная или практическая работа).</w:t>
      </w:r>
    </w:p>
  </w:footnote>
  <w:footnote w:id="2">
    <w:p w:rsidR="00226A59" w:rsidRDefault="00226A59" w:rsidP="00226A59">
      <w:pPr>
        <w:pStyle w:val="a8"/>
      </w:pPr>
      <w:r>
        <w:rPr>
          <w:rStyle w:val="aa"/>
        </w:rPr>
        <w:footnoteRef/>
      </w:r>
      <w:r>
        <w:t xml:space="preserve">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w:t>
      </w:r>
      <w:r w:rsidRPr="009655B0">
        <w:t>с обязательной отметкой в Учебной библиотеке.</w:t>
      </w:r>
    </w:p>
  </w:footnote>
  <w:footnote w:id="3">
    <w:p w:rsidR="00226A59" w:rsidRDefault="00226A59" w:rsidP="00226A59">
      <w:pPr>
        <w:pStyle w:val="a8"/>
      </w:pPr>
      <w:r>
        <w:rPr>
          <w:rStyle w:val="aa"/>
        </w:rPr>
        <w:footnoteRef/>
      </w:r>
      <w:r>
        <w:t xml:space="preserve"> Рекомендуется указывать не более 3-5 источников (с грифами).</w:t>
      </w:r>
    </w:p>
  </w:footnote>
  <w:footnote w:id="4">
    <w:p w:rsidR="00226A59" w:rsidRDefault="00226A59" w:rsidP="00226A59">
      <w:pPr>
        <w:jc w:val="both"/>
      </w:pPr>
      <w:r w:rsidRPr="004F1C66">
        <w:rPr>
          <w:rStyle w:val="aa"/>
          <w:sz w:val="16"/>
          <w:szCs w:val="16"/>
        </w:rPr>
        <w:footnoteRef/>
      </w:r>
      <w:r w:rsidRPr="004F1C66">
        <w:rPr>
          <w:sz w:val="16"/>
          <w:szCs w:val="16"/>
        </w:rPr>
        <w:t>В перечне могут быть указаны такие информационные технологии, как использование на занятиях электронных изданий (чтение лекций с использованием слайд-презентаций, электронного курса лекций, графических объектов, видео- аудио- материалов (через Интернет), виртуальных лабораторий, практикумов), специализированных и офисных программ, информационных (справочных) систем, баз данных, организация взаимодействия с обучающимися посредством электронной почты, форумов, Интернет-групп, скайп, чаты, видеоконференцсвязь, компьютерное тестирование, дистанционные занятия (олимпиады, конференции), вебинар (семинар, организованный через Интернет), подготовка проектов сиспользованием электронного офиса или оболочки)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00F0"/>
    <w:multiLevelType w:val="hybridMultilevel"/>
    <w:tmpl w:val="28F45CF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957EB3"/>
    <w:multiLevelType w:val="hybridMultilevel"/>
    <w:tmpl w:val="4E4E93B8"/>
    <w:lvl w:ilvl="0" w:tplc="124E97FC">
      <w:start w:val="1"/>
      <w:numFmt w:val="decimal"/>
      <w:lvlText w:val="%1."/>
      <w:lvlJc w:val="left"/>
      <w:pPr>
        <w:tabs>
          <w:tab w:val="num" w:pos="1395"/>
        </w:tabs>
        <w:ind w:left="1395" w:hanging="855"/>
      </w:pPr>
      <w:rPr>
        <w:rFonts w:hint="default"/>
        <w:color w:val="00000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10B17EDC"/>
    <w:multiLevelType w:val="hybridMultilevel"/>
    <w:tmpl w:val="49A011F8"/>
    <w:lvl w:ilvl="0" w:tplc="A83ED0C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12480419"/>
    <w:multiLevelType w:val="hybridMultilevel"/>
    <w:tmpl w:val="CB76FE5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672268"/>
    <w:multiLevelType w:val="hybridMultilevel"/>
    <w:tmpl w:val="2E888CF6"/>
    <w:lvl w:ilvl="0" w:tplc="55A636A0">
      <w:start w:val="1"/>
      <w:numFmt w:val="bullet"/>
      <w:lvlText w:val=""/>
      <w:lvlJc w:val="left"/>
      <w:pPr>
        <w:tabs>
          <w:tab w:val="num" w:pos="824"/>
        </w:tabs>
        <w:ind w:left="54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
    <w:nsid w:val="129474A9"/>
    <w:multiLevelType w:val="hybridMultilevel"/>
    <w:tmpl w:val="090C8720"/>
    <w:lvl w:ilvl="0" w:tplc="4E9AF9D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8225E7"/>
    <w:multiLevelType w:val="hybridMultilevel"/>
    <w:tmpl w:val="9408970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902FDD"/>
    <w:multiLevelType w:val="hybridMultilevel"/>
    <w:tmpl w:val="503A1A06"/>
    <w:lvl w:ilvl="0" w:tplc="DDCEAD3E">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CBB59AD"/>
    <w:multiLevelType w:val="hybridMultilevel"/>
    <w:tmpl w:val="0FC69186"/>
    <w:lvl w:ilvl="0" w:tplc="093A40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0CA0DDB"/>
    <w:multiLevelType w:val="hybridMultilevel"/>
    <w:tmpl w:val="63762C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4197DD6"/>
    <w:multiLevelType w:val="hybridMultilevel"/>
    <w:tmpl w:val="A08A590E"/>
    <w:lvl w:ilvl="0" w:tplc="55A636A0">
      <w:start w:val="1"/>
      <w:numFmt w:val="bullet"/>
      <w:lvlText w:val=""/>
      <w:lvlJc w:val="left"/>
      <w:pPr>
        <w:tabs>
          <w:tab w:val="num" w:pos="824"/>
        </w:tabs>
        <w:ind w:left="54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265241A8"/>
    <w:multiLevelType w:val="multilevel"/>
    <w:tmpl w:val="04105B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6D91FAF"/>
    <w:multiLevelType w:val="hybridMultilevel"/>
    <w:tmpl w:val="C76647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85A4972"/>
    <w:multiLevelType w:val="hybridMultilevel"/>
    <w:tmpl w:val="9EF6DA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0A0E8F"/>
    <w:multiLevelType w:val="hybridMultilevel"/>
    <w:tmpl w:val="18A83282"/>
    <w:lvl w:ilvl="0" w:tplc="FC307AF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DA6063C"/>
    <w:multiLevelType w:val="hybridMultilevel"/>
    <w:tmpl w:val="A60CB68C"/>
    <w:lvl w:ilvl="0" w:tplc="4E9AF9D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DE72101"/>
    <w:multiLevelType w:val="hybridMultilevel"/>
    <w:tmpl w:val="C76647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E0A7A5C"/>
    <w:multiLevelType w:val="hybridMultilevel"/>
    <w:tmpl w:val="DB42F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3E36A9"/>
    <w:multiLevelType w:val="hybridMultilevel"/>
    <w:tmpl w:val="BF8E652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FB45891"/>
    <w:multiLevelType w:val="multilevel"/>
    <w:tmpl w:val="DC344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5732B51"/>
    <w:multiLevelType w:val="hybridMultilevel"/>
    <w:tmpl w:val="92F68838"/>
    <w:lvl w:ilvl="0" w:tplc="2C4A7C80">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8EA1E48"/>
    <w:multiLevelType w:val="hybridMultilevel"/>
    <w:tmpl w:val="503A1A06"/>
    <w:lvl w:ilvl="0" w:tplc="DDCEAD3E">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8F00EBD"/>
    <w:multiLevelType w:val="hybridMultilevel"/>
    <w:tmpl w:val="F5C416B8"/>
    <w:lvl w:ilvl="0" w:tplc="4E9AF9D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A534498"/>
    <w:multiLevelType w:val="hybridMultilevel"/>
    <w:tmpl w:val="82B28C0A"/>
    <w:lvl w:ilvl="0" w:tplc="55A636A0">
      <w:start w:val="1"/>
      <w:numFmt w:val="bullet"/>
      <w:lvlText w:val=""/>
      <w:lvlJc w:val="left"/>
      <w:pPr>
        <w:tabs>
          <w:tab w:val="num" w:pos="284"/>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3B2D71FA"/>
    <w:multiLevelType w:val="hybridMultilevel"/>
    <w:tmpl w:val="C76647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3B7C536A"/>
    <w:multiLevelType w:val="hybridMultilevel"/>
    <w:tmpl w:val="8B3ABC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0314BBF"/>
    <w:multiLevelType w:val="hybridMultilevel"/>
    <w:tmpl w:val="A72AA4A2"/>
    <w:lvl w:ilvl="0" w:tplc="7A8A6EB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10C2AE2"/>
    <w:multiLevelType w:val="hybridMultilevel"/>
    <w:tmpl w:val="D1F65E4C"/>
    <w:lvl w:ilvl="0" w:tplc="A83ED0C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8">
    <w:nsid w:val="48CC0FBD"/>
    <w:multiLevelType w:val="hybridMultilevel"/>
    <w:tmpl w:val="CC64ABA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B8A374C"/>
    <w:multiLevelType w:val="hybridMultilevel"/>
    <w:tmpl w:val="1EDC296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nsid w:val="4BF65884"/>
    <w:multiLevelType w:val="hybridMultilevel"/>
    <w:tmpl w:val="F954A3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E054CA9"/>
    <w:multiLevelType w:val="hybridMultilevel"/>
    <w:tmpl w:val="FEFE0B82"/>
    <w:lvl w:ilvl="0" w:tplc="5262EAB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0190C96"/>
    <w:multiLevelType w:val="hybridMultilevel"/>
    <w:tmpl w:val="2A4E609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7661983"/>
    <w:multiLevelType w:val="hybridMultilevel"/>
    <w:tmpl w:val="CD7A48C2"/>
    <w:lvl w:ilvl="0" w:tplc="04190019">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4">
    <w:nsid w:val="583F2921"/>
    <w:multiLevelType w:val="hybridMultilevel"/>
    <w:tmpl w:val="C76647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59CF1B5B"/>
    <w:multiLevelType w:val="hybridMultilevel"/>
    <w:tmpl w:val="33084408"/>
    <w:lvl w:ilvl="0" w:tplc="55A636A0">
      <w:start w:val="1"/>
      <w:numFmt w:val="bullet"/>
      <w:lvlText w:val=""/>
      <w:lvlJc w:val="left"/>
      <w:pPr>
        <w:tabs>
          <w:tab w:val="num" w:pos="824"/>
        </w:tabs>
        <w:ind w:left="54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6">
    <w:nsid w:val="5E180CC8"/>
    <w:multiLevelType w:val="hybridMultilevel"/>
    <w:tmpl w:val="28F45CF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E204BB2"/>
    <w:multiLevelType w:val="hybridMultilevel"/>
    <w:tmpl w:val="831C5328"/>
    <w:lvl w:ilvl="0" w:tplc="4E9AF9D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3BC003F"/>
    <w:multiLevelType w:val="hybridMultilevel"/>
    <w:tmpl w:val="1FA20E62"/>
    <w:lvl w:ilvl="0" w:tplc="A83ED0C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9">
    <w:nsid w:val="6B1D1720"/>
    <w:multiLevelType w:val="hybridMultilevel"/>
    <w:tmpl w:val="503A1A06"/>
    <w:lvl w:ilvl="0" w:tplc="DDCEAD3E">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6C5C5EEB"/>
    <w:multiLevelType w:val="hybridMultilevel"/>
    <w:tmpl w:val="46C08A0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D176C07"/>
    <w:multiLevelType w:val="hybridMultilevel"/>
    <w:tmpl w:val="3782C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E44C0F"/>
    <w:multiLevelType w:val="hybridMultilevel"/>
    <w:tmpl w:val="447001D2"/>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35F6261"/>
    <w:multiLevelType w:val="hybridMultilevel"/>
    <w:tmpl w:val="BF8E652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60863C4"/>
    <w:multiLevelType w:val="hybridMultilevel"/>
    <w:tmpl w:val="07E0A106"/>
    <w:lvl w:ilvl="0" w:tplc="92E032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7D625BA6"/>
    <w:multiLevelType w:val="hybridMultilevel"/>
    <w:tmpl w:val="5B42673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D9175E8"/>
    <w:multiLevelType w:val="hybridMultilevel"/>
    <w:tmpl w:val="4FFCD16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DAD2FB8"/>
    <w:multiLevelType w:val="hybridMultilevel"/>
    <w:tmpl w:val="46021964"/>
    <w:lvl w:ilvl="0" w:tplc="39582D9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23"/>
  </w:num>
  <w:num w:numId="3">
    <w:abstractNumId w:val="4"/>
  </w:num>
  <w:num w:numId="4">
    <w:abstractNumId w:val="37"/>
  </w:num>
  <w:num w:numId="5">
    <w:abstractNumId w:val="5"/>
  </w:num>
  <w:num w:numId="6">
    <w:abstractNumId w:val="22"/>
  </w:num>
  <w:num w:numId="7">
    <w:abstractNumId w:val="15"/>
  </w:num>
  <w:num w:numId="8">
    <w:abstractNumId w:val="25"/>
  </w:num>
  <w:num w:numId="9">
    <w:abstractNumId w:val="9"/>
  </w:num>
  <w:num w:numId="10">
    <w:abstractNumId w:val="13"/>
  </w:num>
  <w:num w:numId="11">
    <w:abstractNumId w:val="33"/>
  </w:num>
  <w:num w:numId="12">
    <w:abstractNumId w:val="42"/>
  </w:num>
  <w:num w:numId="13">
    <w:abstractNumId w:val="6"/>
  </w:num>
  <w:num w:numId="14">
    <w:abstractNumId w:val="40"/>
  </w:num>
  <w:num w:numId="15">
    <w:abstractNumId w:val="43"/>
  </w:num>
  <w:num w:numId="16">
    <w:abstractNumId w:val="18"/>
  </w:num>
  <w:num w:numId="17">
    <w:abstractNumId w:val="45"/>
  </w:num>
  <w:num w:numId="18">
    <w:abstractNumId w:val="36"/>
  </w:num>
  <w:num w:numId="19">
    <w:abstractNumId w:val="0"/>
  </w:num>
  <w:num w:numId="20">
    <w:abstractNumId w:val="32"/>
  </w:num>
  <w:num w:numId="21">
    <w:abstractNumId w:val="46"/>
  </w:num>
  <w:num w:numId="22">
    <w:abstractNumId w:val="3"/>
  </w:num>
  <w:num w:numId="23">
    <w:abstractNumId w:val="28"/>
  </w:num>
  <w:num w:numId="24">
    <w:abstractNumId w:val="19"/>
  </w:num>
  <w:num w:numId="25">
    <w:abstractNumId w:val="27"/>
  </w:num>
  <w:num w:numId="26">
    <w:abstractNumId w:val="2"/>
  </w:num>
  <w:num w:numId="27">
    <w:abstractNumId w:val="38"/>
  </w:num>
  <w:num w:numId="28">
    <w:abstractNumId w:val="11"/>
  </w:num>
  <w:num w:numId="29">
    <w:abstractNumId w:val="47"/>
  </w:num>
  <w:num w:numId="30">
    <w:abstractNumId w:val="14"/>
  </w:num>
  <w:num w:numId="31">
    <w:abstractNumId w:val="26"/>
  </w:num>
  <w:num w:numId="32">
    <w:abstractNumId w:val="31"/>
  </w:num>
  <w:num w:numId="33">
    <w:abstractNumId w:val="1"/>
  </w:num>
  <w:num w:numId="34">
    <w:abstractNumId w:val="29"/>
  </w:num>
  <w:num w:numId="35">
    <w:abstractNumId w:val="35"/>
  </w:num>
  <w:num w:numId="36">
    <w:abstractNumId w:val="24"/>
  </w:num>
  <w:num w:numId="37">
    <w:abstractNumId w:val="16"/>
  </w:num>
  <w:num w:numId="38">
    <w:abstractNumId w:val="34"/>
  </w:num>
  <w:num w:numId="39">
    <w:abstractNumId w:val="8"/>
  </w:num>
  <w:num w:numId="40">
    <w:abstractNumId w:val="12"/>
  </w:num>
  <w:num w:numId="41">
    <w:abstractNumId w:val="41"/>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20"/>
  </w:num>
  <w:num w:numId="45">
    <w:abstractNumId w:val="7"/>
  </w:num>
  <w:num w:numId="46">
    <w:abstractNumId w:val="21"/>
  </w:num>
  <w:num w:numId="47">
    <w:abstractNumId w:val="39"/>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59"/>
    <w:rsid w:val="000833DB"/>
    <w:rsid w:val="00117E47"/>
    <w:rsid w:val="00141FA3"/>
    <w:rsid w:val="0016157A"/>
    <w:rsid w:val="00226A59"/>
    <w:rsid w:val="00230008"/>
    <w:rsid w:val="0043796C"/>
    <w:rsid w:val="004648EE"/>
    <w:rsid w:val="004B329F"/>
    <w:rsid w:val="004E1B55"/>
    <w:rsid w:val="005C2D9C"/>
    <w:rsid w:val="005D2EF5"/>
    <w:rsid w:val="00601FB3"/>
    <w:rsid w:val="00610BC2"/>
    <w:rsid w:val="00646852"/>
    <w:rsid w:val="006A4C32"/>
    <w:rsid w:val="007104BF"/>
    <w:rsid w:val="007847DB"/>
    <w:rsid w:val="0083124E"/>
    <w:rsid w:val="008A2535"/>
    <w:rsid w:val="008A3C6B"/>
    <w:rsid w:val="00947032"/>
    <w:rsid w:val="00A80F8B"/>
    <w:rsid w:val="00AF7D0B"/>
    <w:rsid w:val="00CA71E5"/>
    <w:rsid w:val="00D516D9"/>
    <w:rsid w:val="00D76C8F"/>
    <w:rsid w:val="00D77561"/>
    <w:rsid w:val="00D777CC"/>
    <w:rsid w:val="00FC7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A5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26A59"/>
    <w:pPr>
      <w:tabs>
        <w:tab w:val="center" w:pos="4677"/>
        <w:tab w:val="right" w:pos="9355"/>
      </w:tabs>
    </w:pPr>
    <w:rPr>
      <w:rFonts w:eastAsia="Calibri"/>
      <w:lang w:val="x-none"/>
    </w:rPr>
  </w:style>
  <w:style w:type="character" w:customStyle="1" w:styleId="a4">
    <w:name w:val="Верхний колонтитул Знак"/>
    <w:basedOn w:val="a0"/>
    <w:link w:val="a3"/>
    <w:uiPriority w:val="99"/>
    <w:rsid w:val="00226A59"/>
    <w:rPr>
      <w:rFonts w:ascii="Times New Roman" w:eastAsia="Calibri" w:hAnsi="Times New Roman" w:cs="Times New Roman"/>
      <w:sz w:val="24"/>
      <w:szCs w:val="24"/>
      <w:lang w:val="x-none" w:eastAsia="ar-SA"/>
    </w:rPr>
  </w:style>
  <w:style w:type="paragraph" w:customStyle="1" w:styleId="21">
    <w:name w:val="Основной текст с отступом 21"/>
    <w:basedOn w:val="a"/>
    <w:rsid w:val="00226A59"/>
    <w:pPr>
      <w:widowControl w:val="0"/>
      <w:autoSpaceDE w:val="0"/>
      <w:spacing w:after="120" w:line="480" w:lineRule="auto"/>
      <w:ind w:left="283" w:firstLine="440"/>
    </w:pPr>
    <w:rPr>
      <w:sz w:val="20"/>
      <w:szCs w:val="20"/>
    </w:rPr>
  </w:style>
  <w:style w:type="character" w:customStyle="1" w:styleId="submenu-table">
    <w:name w:val="submenu-table"/>
    <w:basedOn w:val="a0"/>
    <w:uiPriority w:val="99"/>
    <w:rsid w:val="00226A59"/>
  </w:style>
  <w:style w:type="table" w:styleId="a5">
    <w:name w:val="Table Grid"/>
    <w:basedOn w:val="a1"/>
    <w:uiPriority w:val="99"/>
    <w:rsid w:val="00226A5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26A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List Paragraph"/>
    <w:basedOn w:val="a"/>
    <w:uiPriority w:val="34"/>
    <w:qFormat/>
    <w:rsid w:val="00226A59"/>
    <w:pPr>
      <w:ind w:left="720"/>
    </w:pPr>
  </w:style>
  <w:style w:type="paragraph" w:styleId="a7">
    <w:name w:val="Normal (Web)"/>
    <w:basedOn w:val="a"/>
    <w:uiPriority w:val="99"/>
    <w:rsid w:val="00226A59"/>
    <w:pPr>
      <w:tabs>
        <w:tab w:val="num" w:pos="643"/>
      </w:tabs>
      <w:suppressAutoHyphens w:val="0"/>
      <w:spacing w:before="100" w:beforeAutospacing="1" w:after="100" w:afterAutospacing="1"/>
    </w:pPr>
    <w:rPr>
      <w:lang w:eastAsia="ru-RU"/>
    </w:rPr>
  </w:style>
  <w:style w:type="paragraph" w:styleId="a8">
    <w:name w:val="footnote text"/>
    <w:basedOn w:val="a"/>
    <w:link w:val="a9"/>
    <w:uiPriority w:val="99"/>
    <w:semiHidden/>
    <w:rsid w:val="00226A59"/>
    <w:rPr>
      <w:rFonts w:eastAsia="Calibri"/>
      <w:sz w:val="20"/>
      <w:szCs w:val="20"/>
      <w:lang w:val="x-none"/>
    </w:rPr>
  </w:style>
  <w:style w:type="character" w:customStyle="1" w:styleId="a9">
    <w:name w:val="Текст сноски Знак"/>
    <w:basedOn w:val="a0"/>
    <w:link w:val="a8"/>
    <w:uiPriority w:val="99"/>
    <w:semiHidden/>
    <w:rsid w:val="00226A59"/>
    <w:rPr>
      <w:rFonts w:ascii="Times New Roman" w:eastAsia="Calibri" w:hAnsi="Times New Roman" w:cs="Times New Roman"/>
      <w:sz w:val="20"/>
      <w:szCs w:val="20"/>
      <w:lang w:val="x-none" w:eastAsia="ar-SA"/>
    </w:rPr>
  </w:style>
  <w:style w:type="character" w:styleId="aa">
    <w:name w:val="footnote reference"/>
    <w:uiPriority w:val="99"/>
    <w:semiHidden/>
    <w:rsid w:val="00226A59"/>
    <w:rPr>
      <w:vertAlign w:val="superscript"/>
    </w:rPr>
  </w:style>
  <w:style w:type="paragraph" w:styleId="ab">
    <w:name w:val="Balloon Text"/>
    <w:basedOn w:val="a"/>
    <w:link w:val="ac"/>
    <w:uiPriority w:val="99"/>
    <w:semiHidden/>
    <w:rsid w:val="00226A59"/>
    <w:rPr>
      <w:rFonts w:eastAsia="Calibri"/>
      <w:sz w:val="2"/>
      <w:szCs w:val="2"/>
      <w:lang w:val="x-none"/>
    </w:rPr>
  </w:style>
  <w:style w:type="character" w:customStyle="1" w:styleId="ac">
    <w:name w:val="Текст выноски Знак"/>
    <w:basedOn w:val="a0"/>
    <w:link w:val="ab"/>
    <w:uiPriority w:val="99"/>
    <w:semiHidden/>
    <w:rsid w:val="00226A59"/>
    <w:rPr>
      <w:rFonts w:ascii="Times New Roman" w:eastAsia="Calibri" w:hAnsi="Times New Roman" w:cs="Times New Roman"/>
      <w:sz w:val="2"/>
      <w:szCs w:val="2"/>
      <w:lang w:val="x-none" w:eastAsia="ar-SA"/>
    </w:rPr>
  </w:style>
  <w:style w:type="paragraph" w:styleId="ad">
    <w:name w:val="footer"/>
    <w:basedOn w:val="a"/>
    <w:link w:val="ae"/>
    <w:uiPriority w:val="99"/>
    <w:rsid w:val="00226A59"/>
    <w:pPr>
      <w:tabs>
        <w:tab w:val="center" w:pos="4677"/>
        <w:tab w:val="right" w:pos="9355"/>
      </w:tabs>
    </w:pPr>
    <w:rPr>
      <w:rFonts w:eastAsia="Calibri"/>
      <w:lang w:val="x-none"/>
    </w:rPr>
  </w:style>
  <w:style w:type="character" w:customStyle="1" w:styleId="ae">
    <w:name w:val="Нижний колонтитул Знак"/>
    <w:basedOn w:val="a0"/>
    <w:link w:val="ad"/>
    <w:uiPriority w:val="99"/>
    <w:rsid w:val="00226A59"/>
    <w:rPr>
      <w:rFonts w:ascii="Times New Roman" w:eastAsia="Calibri" w:hAnsi="Times New Roman" w:cs="Times New Roman"/>
      <w:sz w:val="24"/>
      <w:szCs w:val="24"/>
      <w:lang w:val="x-none" w:eastAsia="ar-SA"/>
    </w:rPr>
  </w:style>
  <w:style w:type="character" w:styleId="af">
    <w:name w:val="page number"/>
    <w:basedOn w:val="a0"/>
    <w:uiPriority w:val="99"/>
    <w:rsid w:val="00226A59"/>
  </w:style>
  <w:style w:type="character" w:styleId="af0">
    <w:name w:val="Strong"/>
    <w:uiPriority w:val="99"/>
    <w:qFormat/>
    <w:rsid w:val="00226A59"/>
    <w:rPr>
      <w:b/>
      <w:bCs/>
    </w:rPr>
  </w:style>
  <w:style w:type="character" w:styleId="af1">
    <w:name w:val="annotation reference"/>
    <w:uiPriority w:val="99"/>
    <w:semiHidden/>
    <w:rsid w:val="00226A59"/>
    <w:rPr>
      <w:sz w:val="16"/>
      <w:szCs w:val="16"/>
    </w:rPr>
  </w:style>
  <w:style w:type="paragraph" w:styleId="af2">
    <w:name w:val="annotation text"/>
    <w:basedOn w:val="a"/>
    <w:link w:val="af3"/>
    <w:uiPriority w:val="99"/>
    <w:semiHidden/>
    <w:rsid w:val="00226A59"/>
    <w:rPr>
      <w:rFonts w:eastAsia="Calibri"/>
      <w:sz w:val="20"/>
      <w:szCs w:val="20"/>
      <w:lang w:val="x-none"/>
    </w:rPr>
  </w:style>
  <w:style w:type="character" w:customStyle="1" w:styleId="af3">
    <w:name w:val="Текст примечания Знак"/>
    <w:basedOn w:val="a0"/>
    <w:link w:val="af2"/>
    <w:uiPriority w:val="99"/>
    <w:semiHidden/>
    <w:rsid w:val="00226A59"/>
    <w:rPr>
      <w:rFonts w:ascii="Times New Roman" w:eastAsia="Calibri" w:hAnsi="Times New Roman" w:cs="Times New Roman"/>
      <w:sz w:val="20"/>
      <w:szCs w:val="20"/>
      <w:lang w:val="x-none" w:eastAsia="ar-SA"/>
    </w:rPr>
  </w:style>
  <w:style w:type="paragraph" w:styleId="af4">
    <w:name w:val="annotation subject"/>
    <w:basedOn w:val="af2"/>
    <w:next w:val="af2"/>
    <w:link w:val="af5"/>
    <w:uiPriority w:val="99"/>
    <w:semiHidden/>
    <w:rsid w:val="00226A59"/>
    <w:rPr>
      <w:b/>
      <w:bCs/>
    </w:rPr>
  </w:style>
  <w:style w:type="character" w:customStyle="1" w:styleId="af5">
    <w:name w:val="Тема примечания Знак"/>
    <w:basedOn w:val="af3"/>
    <w:link w:val="af4"/>
    <w:uiPriority w:val="99"/>
    <w:semiHidden/>
    <w:rsid w:val="00226A59"/>
    <w:rPr>
      <w:rFonts w:ascii="Times New Roman" w:eastAsia="Calibri" w:hAnsi="Times New Roman" w:cs="Times New Roman"/>
      <w:b/>
      <w:bCs/>
      <w:sz w:val="20"/>
      <w:szCs w:val="20"/>
      <w:lang w:val="x-none" w:eastAsia="ar-SA"/>
    </w:rPr>
  </w:style>
  <w:style w:type="paragraph" w:styleId="af6">
    <w:name w:val="endnote text"/>
    <w:basedOn w:val="a"/>
    <w:link w:val="af7"/>
    <w:uiPriority w:val="99"/>
    <w:semiHidden/>
    <w:unhideWhenUsed/>
    <w:rsid w:val="00226A59"/>
    <w:rPr>
      <w:sz w:val="20"/>
      <w:szCs w:val="20"/>
      <w:lang w:val="x-none"/>
    </w:rPr>
  </w:style>
  <w:style w:type="character" w:customStyle="1" w:styleId="af7">
    <w:name w:val="Текст концевой сноски Знак"/>
    <w:basedOn w:val="a0"/>
    <w:link w:val="af6"/>
    <w:uiPriority w:val="99"/>
    <w:semiHidden/>
    <w:rsid w:val="00226A59"/>
    <w:rPr>
      <w:rFonts w:ascii="Times New Roman" w:eastAsia="Times New Roman" w:hAnsi="Times New Roman" w:cs="Times New Roman"/>
      <w:sz w:val="20"/>
      <w:szCs w:val="20"/>
      <w:lang w:val="x-none" w:eastAsia="ar-SA"/>
    </w:rPr>
  </w:style>
  <w:style w:type="character" w:styleId="af8">
    <w:name w:val="endnote reference"/>
    <w:uiPriority w:val="99"/>
    <w:semiHidden/>
    <w:unhideWhenUsed/>
    <w:rsid w:val="00226A59"/>
    <w:rPr>
      <w:vertAlign w:val="superscript"/>
    </w:rPr>
  </w:style>
  <w:style w:type="character" w:styleId="af9">
    <w:name w:val="Hyperlink"/>
    <w:uiPriority w:val="99"/>
    <w:unhideWhenUsed/>
    <w:rsid w:val="00226A59"/>
    <w:rPr>
      <w:color w:val="0000FF"/>
      <w:u w:val="single"/>
    </w:rPr>
  </w:style>
  <w:style w:type="table" w:customStyle="1" w:styleId="1">
    <w:name w:val="Сетка таблицы1"/>
    <w:basedOn w:val="a1"/>
    <w:next w:val="a5"/>
    <w:uiPriority w:val="99"/>
    <w:rsid w:val="00226A5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99"/>
    <w:rsid w:val="00226A5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A5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26A59"/>
    <w:pPr>
      <w:tabs>
        <w:tab w:val="center" w:pos="4677"/>
        <w:tab w:val="right" w:pos="9355"/>
      </w:tabs>
    </w:pPr>
    <w:rPr>
      <w:rFonts w:eastAsia="Calibri"/>
      <w:lang w:val="x-none"/>
    </w:rPr>
  </w:style>
  <w:style w:type="character" w:customStyle="1" w:styleId="a4">
    <w:name w:val="Верхний колонтитул Знак"/>
    <w:basedOn w:val="a0"/>
    <w:link w:val="a3"/>
    <w:uiPriority w:val="99"/>
    <w:rsid w:val="00226A59"/>
    <w:rPr>
      <w:rFonts w:ascii="Times New Roman" w:eastAsia="Calibri" w:hAnsi="Times New Roman" w:cs="Times New Roman"/>
      <w:sz w:val="24"/>
      <w:szCs w:val="24"/>
      <w:lang w:val="x-none" w:eastAsia="ar-SA"/>
    </w:rPr>
  </w:style>
  <w:style w:type="paragraph" w:customStyle="1" w:styleId="21">
    <w:name w:val="Основной текст с отступом 21"/>
    <w:basedOn w:val="a"/>
    <w:rsid w:val="00226A59"/>
    <w:pPr>
      <w:widowControl w:val="0"/>
      <w:autoSpaceDE w:val="0"/>
      <w:spacing w:after="120" w:line="480" w:lineRule="auto"/>
      <w:ind w:left="283" w:firstLine="440"/>
    </w:pPr>
    <w:rPr>
      <w:sz w:val="20"/>
      <w:szCs w:val="20"/>
    </w:rPr>
  </w:style>
  <w:style w:type="character" w:customStyle="1" w:styleId="submenu-table">
    <w:name w:val="submenu-table"/>
    <w:basedOn w:val="a0"/>
    <w:uiPriority w:val="99"/>
    <w:rsid w:val="00226A59"/>
  </w:style>
  <w:style w:type="table" w:styleId="a5">
    <w:name w:val="Table Grid"/>
    <w:basedOn w:val="a1"/>
    <w:uiPriority w:val="99"/>
    <w:rsid w:val="00226A5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26A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List Paragraph"/>
    <w:basedOn w:val="a"/>
    <w:uiPriority w:val="34"/>
    <w:qFormat/>
    <w:rsid w:val="00226A59"/>
    <w:pPr>
      <w:ind w:left="720"/>
    </w:pPr>
  </w:style>
  <w:style w:type="paragraph" w:styleId="a7">
    <w:name w:val="Normal (Web)"/>
    <w:basedOn w:val="a"/>
    <w:uiPriority w:val="99"/>
    <w:rsid w:val="00226A59"/>
    <w:pPr>
      <w:tabs>
        <w:tab w:val="num" w:pos="643"/>
      </w:tabs>
      <w:suppressAutoHyphens w:val="0"/>
      <w:spacing w:before="100" w:beforeAutospacing="1" w:after="100" w:afterAutospacing="1"/>
    </w:pPr>
    <w:rPr>
      <w:lang w:eastAsia="ru-RU"/>
    </w:rPr>
  </w:style>
  <w:style w:type="paragraph" w:styleId="a8">
    <w:name w:val="footnote text"/>
    <w:basedOn w:val="a"/>
    <w:link w:val="a9"/>
    <w:uiPriority w:val="99"/>
    <w:semiHidden/>
    <w:rsid w:val="00226A59"/>
    <w:rPr>
      <w:rFonts w:eastAsia="Calibri"/>
      <w:sz w:val="20"/>
      <w:szCs w:val="20"/>
      <w:lang w:val="x-none"/>
    </w:rPr>
  </w:style>
  <w:style w:type="character" w:customStyle="1" w:styleId="a9">
    <w:name w:val="Текст сноски Знак"/>
    <w:basedOn w:val="a0"/>
    <w:link w:val="a8"/>
    <w:uiPriority w:val="99"/>
    <w:semiHidden/>
    <w:rsid w:val="00226A59"/>
    <w:rPr>
      <w:rFonts w:ascii="Times New Roman" w:eastAsia="Calibri" w:hAnsi="Times New Roman" w:cs="Times New Roman"/>
      <w:sz w:val="20"/>
      <w:szCs w:val="20"/>
      <w:lang w:val="x-none" w:eastAsia="ar-SA"/>
    </w:rPr>
  </w:style>
  <w:style w:type="character" w:styleId="aa">
    <w:name w:val="footnote reference"/>
    <w:uiPriority w:val="99"/>
    <w:semiHidden/>
    <w:rsid w:val="00226A59"/>
    <w:rPr>
      <w:vertAlign w:val="superscript"/>
    </w:rPr>
  </w:style>
  <w:style w:type="paragraph" w:styleId="ab">
    <w:name w:val="Balloon Text"/>
    <w:basedOn w:val="a"/>
    <w:link w:val="ac"/>
    <w:uiPriority w:val="99"/>
    <w:semiHidden/>
    <w:rsid w:val="00226A59"/>
    <w:rPr>
      <w:rFonts w:eastAsia="Calibri"/>
      <w:sz w:val="2"/>
      <w:szCs w:val="2"/>
      <w:lang w:val="x-none"/>
    </w:rPr>
  </w:style>
  <w:style w:type="character" w:customStyle="1" w:styleId="ac">
    <w:name w:val="Текст выноски Знак"/>
    <w:basedOn w:val="a0"/>
    <w:link w:val="ab"/>
    <w:uiPriority w:val="99"/>
    <w:semiHidden/>
    <w:rsid w:val="00226A59"/>
    <w:rPr>
      <w:rFonts w:ascii="Times New Roman" w:eastAsia="Calibri" w:hAnsi="Times New Roman" w:cs="Times New Roman"/>
      <w:sz w:val="2"/>
      <w:szCs w:val="2"/>
      <w:lang w:val="x-none" w:eastAsia="ar-SA"/>
    </w:rPr>
  </w:style>
  <w:style w:type="paragraph" w:styleId="ad">
    <w:name w:val="footer"/>
    <w:basedOn w:val="a"/>
    <w:link w:val="ae"/>
    <w:uiPriority w:val="99"/>
    <w:rsid w:val="00226A59"/>
    <w:pPr>
      <w:tabs>
        <w:tab w:val="center" w:pos="4677"/>
        <w:tab w:val="right" w:pos="9355"/>
      </w:tabs>
    </w:pPr>
    <w:rPr>
      <w:rFonts w:eastAsia="Calibri"/>
      <w:lang w:val="x-none"/>
    </w:rPr>
  </w:style>
  <w:style w:type="character" w:customStyle="1" w:styleId="ae">
    <w:name w:val="Нижний колонтитул Знак"/>
    <w:basedOn w:val="a0"/>
    <w:link w:val="ad"/>
    <w:uiPriority w:val="99"/>
    <w:rsid w:val="00226A59"/>
    <w:rPr>
      <w:rFonts w:ascii="Times New Roman" w:eastAsia="Calibri" w:hAnsi="Times New Roman" w:cs="Times New Roman"/>
      <w:sz w:val="24"/>
      <w:szCs w:val="24"/>
      <w:lang w:val="x-none" w:eastAsia="ar-SA"/>
    </w:rPr>
  </w:style>
  <w:style w:type="character" w:styleId="af">
    <w:name w:val="page number"/>
    <w:basedOn w:val="a0"/>
    <w:uiPriority w:val="99"/>
    <w:rsid w:val="00226A59"/>
  </w:style>
  <w:style w:type="character" w:styleId="af0">
    <w:name w:val="Strong"/>
    <w:uiPriority w:val="99"/>
    <w:qFormat/>
    <w:rsid w:val="00226A59"/>
    <w:rPr>
      <w:b/>
      <w:bCs/>
    </w:rPr>
  </w:style>
  <w:style w:type="character" w:styleId="af1">
    <w:name w:val="annotation reference"/>
    <w:uiPriority w:val="99"/>
    <w:semiHidden/>
    <w:rsid w:val="00226A59"/>
    <w:rPr>
      <w:sz w:val="16"/>
      <w:szCs w:val="16"/>
    </w:rPr>
  </w:style>
  <w:style w:type="paragraph" w:styleId="af2">
    <w:name w:val="annotation text"/>
    <w:basedOn w:val="a"/>
    <w:link w:val="af3"/>
    <w:uiPriority w:val="99"/>
    <w:semiHidden/>
    <w:rsid w:val="00226A59"/>
    <w:rPr>
      <w:rFonts w:eastAsia="Calibri"/>
      <w:sz w:val="20"/>
      <w:szCs w:val="20"/>
      <w:lang w:val="x-none"/>
    </w:rPr>
  </w:style>
  <w:style w:type="character" w:customStyle="1" w:styleId="af3">
    <w:name w:val="Текст примечания Знак"/>
    <w:basedOn w:val="a0"/>
    <w:link w:val="af2"/>
    <w:uiPriority w:val="99"/>
    <w:semiHidden/>
    <w:rsid w:val="00226A59"/>
    <w:rPr>
      <w:rFonts w:ascii="Times New Roman" w:eastAsia="Calibri" w:hAnsi="Times New Roman" w:cs="Times New Roman"/>
      <w:sz w:val="20"/>
      <w:szCs w:val="20"/>
      <w:lang w:val="x-none" w:eastAsia="ar-SA"/>
    </w:rPr>
  </w:style>
  <w:style w:type="paragraph" w:styleId="af4">
    <w:name w:val="annotation subject"/>
    <w:basedOn w:val="af2"/>
    <w:next w:val="af2"/>
    <w:link w:val="af5"/>
    <w:uiPriority w:val="99"/>
    <w:semiHidden/>
    <w:rsid w:val="00226A59"/>
    <w:rPr>
      <w:b/>
      <w:bCs/>
    </w:rPr>
  </w:style>
  <w:style w:type="character" w:customStyle="1" w:styleId="af5">
    <w:name w:val="Тема примечания Знак"/>
    <w:basedOn w:val="af3"/>
    <w:link w:val="af4"/>
    <w:uiPriority w:val="99"/>
    <w:semiHidden/>
    <w:rsid w:val="00226A59"/>
    <w:rPr>
      <w:rFonts w:ascii="Times New Roman" w:eastAsia="Calibri" w:hAnsi="Times New Roman" w:cs="Times New Roman"/>
      <w:b/>
      <w:bCs/>
      <w:sz w:val="20"/>
      <w:szCs w:val="20"/>
      <w:lang w:val="x-none" w:eastAsia="ar-SA"/>
    </w:rPr>
  </w:style>
  <w:style w:type="paragraph" w:styleId="af6">
    <w:name w:val="endnote text"/>
    <w:basedOn w:val="a"/>
    <w:link w:val="af7"/>
    <w:uiPriority w:val="99"/>
    <w:semiHidden/>
    <w:unhideWhenUsed/>
    <w:rsid w:val="00226A59"/>
    <w:rPr>
      <w:sz w:val="20"/>
      <w:szCs w:val="20"/>
      <w:lang w:val="x-none"/>
    </w:rPr>
  </w:style>
  <w:style w:type="character" w:customStyle="1" w:styleId="af7">
    <w:name w:val="Текст концевой сноски Знак"/>
    <w:basedOn w:val="a0"/>
    <w:link w:val="af6"/>
    <w:uiPriority w:val="99"/>
    <w:semiHidden/>
    <w:rsid w:val="00226A59"/>
    <w:rPr>
      <w:rFonts w:ascii="Times New Roman" w:eastAsia="Times New Roman" w:hAnsi="Times New Roman" w:cs="Times New Roman"/>
      <w:sz w:val="20"/>
      <w:szCs w:val="20"/>
      <w:lang w:val="x-none" w:eastAsia="ar-SA"/>
    </w:rPr>
  </w:style>
  <w:style w:type="character" w:styleId="af8">
    <w:name w:val="endnote reference"/>
    <w:uiPriority w:val="99"/>
    <w:semiHidden/>
    <w:unhideWhenUsed/>
    <w:rsid w:val="00226A59"/>
    <w:rPr>
      <w:vertAlign w:val="superscript"/>
    </w:rPr>
  </w:style>
  <w:style w:type="character" w:styleId="af9">
    <w:name w:val="Hyperlink"/>
    <w:uiPriority w:val="99"/>
    <w:unhideWhenUsed/>
    <w:rsid w:val="00226A59"/>
    <w:rPr>
      <w:color w:val="0000FF"/>
      <w:u w:val="single"/>
    </w:rPr>
  </w:style>
  <w:style w:type="table" w:customStyle="1" w:styleId="1">
    <w:name w:val="Сетка таблицы1"/>
    <w:basedOn w:val="a1"/>
    <w:next w:val="a5"/>
    <w:uiPriority w:val="99"/>
    <w:rsid w:val="00226A5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99"/>
    <w:rsid w:val="00226A5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9450">
      <w:bodyDiv w:val="1"/>
      <w:marLeft w:val="0"/>
      <w:marRight w:val="0"/>
      <w:marTop w:val="0"/>
      <w:marBottom w:val="0"/>
      <w:divBdr>
        <w:top w:val="none" w:sz="0" w:space="0" w:color="auto"/>
        <w:left w:val="none" w:sz="0" w:space="0" w:color="auto"/>
        <w:bottom w:val="none" w:sz="0" w:space="0" w:color="auto"/>
        <w:right w:val="none" w:sz="0" w:space="0" w:color="auto"/>
      </w:divBdr>
    </w:div>
    <w:div w:id="492919618">
      <w:bodyDiv w:val="1"/>
      <w:marLeft w:val="0"/>
      <w:marRight w:val="0"/>
      <w:marTop w:val="0"/>
      <w:marBottom w:val="0"/>
      <w:divBdr>
        <w:top w:val="none" w:sz="0" w:space="0" w:color="auto"/>
        <w:left w:val="none" w:sz="0" w:space="0" w:color="auto"/>
        <w:bottom w:val="none" w:sz="0" w:space="0" w:color="auto"/>
        <w:right w:val="none" w:sz="0" w:space="0" w:color="auto"/>
      </w:divBdr>
    </w:div>
    <w:div w:id="602570113">
      <w:bodyDiv w:val="1"/>
      <w:marLeft w:val="0"/>
      <w:marRight w:val="0"/>
      <w:marTop w:val="0"/>
      <w:marBottom w:val="0"/>
      <w:divBdr>
        <w:top w:val="none" w:sz="0" w:space="0" w:color="auto"/>
        <w:left w:val="none" w:sz="0" w:space="0" w:color="auto"/>
        <w:bottom w:val="none" w:sz="0" w:space="0" w:color="auto"/>
        <w:right w:val="none" w:sz="0" w:space="0" w:color="auto"/>
      </w:divBdr>
    </w:div>
    <w:div w:id="111556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an07@mail.ru" TargetMode="External"/><Relationship Id="rId13" Type="http://schemas.openxmlformats.org/officeDocument/2006/relationships/hyperlink" Target="http://znanium.com/bookread2.php?book=25109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earnenglish.britishcounci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anbook.com/book/12263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lanbook.com/reader/book/119463/" TargetMode="External"/><Relationship Id="rId4" Type="http://schemas.openxmlformats.org/officeDocument/2006/relationships/settings" Target="settings.xml"/><Relationship Id="rId9" Type="http://schemas.openxmlformats.org/officeDocument/2006/relationships/hyperlink" Target="https://e.lanbook.com/reader/book/9273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6795</Words>
  <Characters>38737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2020-03-28T08:26:00Z</dcterms:created>
  <dcterms:modified xsi:type="dcterms:W3CDTF">2020-03-29T03:51:00Z</dcterms:modified>
</cp:coreProperties>
</file>