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BF" w:rsidRPr="00EB0292" w:rsidRDefault="003661A1" w:rsidP="000444D2">
      <w:pPr>
        <w:pStyle w:val="1"/>
      </w:pPr>
      <w:r w:rsidRPr="00EB0292">
        <w:t>Основы теории правового обеспечения информационной безопасности</w:t>
      </w:r>
      <w:r w:rsidR="008C74C0" w:rsidRPr="00EB0292">
        <w:t>.</w:t>
      </w:r>
    </w:p>
    <w:p w:rsidR="00EB0292" w:rsidRPr="00EB0292" w:rsidRDefault="00EB0292" w:rsidP="00EB0292">
      <w:pPr>
        <w:rPr>
          <w:sz w:val="28"/>
          <w:szCs w:val="28"/>
        </w:rPr>
      </w:pPr>
      <w:r w:rsidRPr="00EB0292">
        <w:rPr>
          <w:sz w:val="28"/>
          <w:szCs w:val="28"/>
        </w:rPr>
        <w:t>Н</w:t>
      </w:r>
      <w:r w:rsidRPr="00EB0292">
        <w:rPr>
          <w:sz w:val="28"/>
          <w:szCs w:val="28"/>
        </w:rPr>
        <w:t>ормативно-правовы</w:t>
      </w:r>
      <w:r w:rsidRPr="00EB0292">
        <w:rPr>
          <w:sz w:val="28"/>
          <w:szCs w:val="28"/>
        </w:rPr>
        <w:t>е</w:t>
      </w:r>
      <w:r w:rsidRPr="00EB0292">
        <w:rPr>
          <w:sz w:val="28"/>
          <w:szCs w:val="28"/>
        </w:rPr>
        <w:t xml:space="preserve"> документ</w:t>
      </w:r>
      <w:r w:rsidRPr="00EB0292">
        <w:rPr>
          <w:sz w:val="28"/>
          <w:szCs w:val="28"/>
        </w:rPr>
        <w:t>ы</w:t>
      </w:r>
      <w:r w:rsidRPr="00EB0292">
        <w:rPr>
          <w:sz w:val="28"/>
          <w:szCs w:val="28"/>
        </w:rPr>
        <w:t>, регулирующи</w:t>
      </w:r>
      <w:r w:rsidRPr="00EB0292">
        <w:rPr>
          <w:sz w:val="28"/>
          <w:szCs w:val="28"/>
        </w:rPr>
        <w:t>е</w:t>
      </w:r>
      <w:r w:rsidRPr="00EB0292">
        <w:rPr>
          <w:sz w:val="28"/>
          <w:szCs w:val="28"/>
        </w:rPr>
        <w:t xml:space="preserve"> вопросы обеспечения информационной безопасности</w:t>
      </w:r>
      <w:r w:rsidRPr="00EB0292">
        <w:rPr>
          <w:sz w:val="28"/>
          <w:szCs w:val="28"/>
        </w:rPr>
        <w:t xml:space="preserve"> РФ</w:t>
      </w:r>
      <w:r w:rsidRPr="00EB0292">
        <w:rPr>
          <w:sz w:val="28"/>
          <w:szCs w:val="28"/>
        </w:rPr>
        <w:t>:</w:t>
      </w:r>
    </w:p>
    <w:p w:rsidR="00EB0292" w:rsidRDefault="00EB0292" w:rsidP="00EB029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Autospacing="1" w:afterAutospacing="1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Международные договоры РФ.</w:t>
      </w:r>
    </w:p>
    <w:p w:rsidR="00EB0292" w:rsidRDefault="00EB0292" w:rsidP="00EB029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Autospacing="1" w:afterAutospacing="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Национальные концептуальные документы (Концепции, Стратегии, Доктрины) РФ</w:t>
      </w:r>
    </w:p>
    <w:p w:rsidR="00EB0292" w:rsidRPr="00F8588B" w:rsidRDefault="00EB0292" w:rsidP="00EB029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Autospacing="1" w:afterAutospacing="1"/>
        <w:ind w:left="0" w:firstLine="709"/>
        <w:rPr>
          <w:color w:val="000000"/>
          <w:sz w:val="28"/>
          <w:szCs w:val="28"/>
        </w:rPr>
      </w:pPr>
      <w:r w:rsidRPr="00F8588B">
        <w:rPr>
          <w:color w:val="000000"/>
          <w:sz w:val="28"/>
          <w:szCs w:val="28"/>
        </w:rPr>
        <w:t>Федеральные законы в области информации и информационной безопасности.</w:t>
      </w:r>
    </w:p>
    <w:p w:rsidR="00EB0292" w:rsidRPr="00802F25" w:rsidRDefault="00EB0292" w:rsidP="00EB029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Autospacing="1" w:afterAutospacing="1"/>
        <w:ind w:left="0" w:firstLine="709"/>
        <w:rPr>
          <w:color w:val="000000"/>
          <w:sz w:val="28"/>
          <w:szCs w:val="28"/>
        </w:rPr>
      </w:pPr>
      <w:r w:rsidRPr="00F8588B">
        <w:rPr>
          <w:color w:val="000000"/>
          <w:sz w:val="28"/>
          <w:szCs w:val="28"/>
        </w:rPr>
        <w:t>Указы президента РФ и постановления правительства РФ в области информации и информационной безопасности.</w:t>
      </w:r>
    </w:p>
    <w:p w:rsidR="00EB0292" w:rsidRDefault="00EB0292" w:rsidP="00EB029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Autospacing="1" w:afterAutospacing="1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правительства РФ.</w:t>
      </w:r>
    </w:p>
    <w:p w:rsidR="00466502" w:rsidRDefault="00466502" w:rsidP="002301BF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</w:p>
    <w:p w:rsidR="002301BF" w:rsidRDefault="002301BF" w:rsidP="002301BF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  <w:r w:rsidRPr="004F5B6E">
        <w:rPr>
          <w:b/>
          <w:sz w:val="28"/>
          <w:szCs w:val="28"/>
        </w:rPr>
        <w:t>Методические указания студентам по подготовке и проведению практического занятия</w:t>
      </w:r>
    </w:p>
    <w:p w:rsidR="00F8588B" w:rsidRPr="004F5B6E" w:rsidRDefault="00F8588B" w:rsidP="002301BF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</w:p>
    <w:p w:rsidR="00EB0292" w:rsidRDefault="00EB0292" w:rsidP="000444D2">
      <w:pPr>
        <w:pStyle w:val="1"/>
      </w:pPr>
      <w:r>
        <w:t>Задание</w:t>
      </w:r>
    </w:p>
    <w:p w:rsidR="002301BF" w:rsidRPr="00EB0292" w:rsidRDefault="00053CD9" w:rsidP="00EB0292">
      <w:pPr>
        <w:spacing w:line="360" w:lineRule="auto"/>
        <w:rPr>
          <w:color w:val="000000" w:themeColor="text1"/>
          <w:sz w:val="28"/>
          <w:szCs w:val="28"/>
        </w:rPr>
      </w:pPr>
      <w:r w:rsidRPr="00EB0292">
        <w:rPr>
          <w:color w:val="000000" w:themeColor="text1"/>
          <w:sz w:val="28"/>
          <w:szCs w:val="28"/>
        </w:rPr>
        <w:t>В ходе самостоятельной работы необходимо:</w:t>
      </w:r>
    </w:p>
    <w:p w:rsidR="00EB0292" w:rsidRPr="00EB0292" w:rsidRDefault="00EB0292" w:rsidP="000444D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0292">
        <w:rPr>
          <w:sz w:val="28"/>
          <w:szCs w:val="28"/>
        </w:rPr>
        <w:t>проверить нормативно-правовые документы (НПА) в одной из информационно-справочных систем (Консультант, Гарант)</w:t>
      </w:r>
      <w:r w:rsidR="000444D2">
        <w:rPr>
          <w:sz w:val="28"/>
          <w:szCs w:val="28"/>
        </w:rPr>
        <w:t>,</w:t>
      </w:r>
      <w:r w:rsidRPr="00EB0292">
        <w:rPr>
          <w:sz w:val="28"/>
          <w:szCs w:val="28"/>
        </w:rPr>
        <w:t xml:space="preserve"> </w:t>
      </w:r>
      <w:r w:rsidR="000444D2">
        <w:rPr>
          <w:sz w:val="28"/>
          <w:szCs w:val="28"/>
        </w:rPr>
        <w:t>у</w:t>
      </w:r>
      <w:r w:rsidR="000444D2" w:rsidRPr="000444D2">
        <w:rPr>
          <w:sz w:val="28"/>
          <w:szCs w:val="28"/>
        </w:rPr>
        <w:t>точнить наименование и дату издания представленных документов</w:t>
      </w:r>
      <w:r w:rsidR="000444D2">
        <w:rPr>
          <w:sz w:val="28"/>
          <w:szCs w:val="28"/>
        </w:rPr>
        <w:t xml:space="preserve"> (источник тот же)</w:t>
      </w:r>
      <w:r w:rsidRPr="00EB0292">
        <w:rPr>
          <w:sz w:val="28"/>
          <w:szCs w:val="28"/>
        </w:rPr>
        <w:t>;</w:t>
      </w:r>
    </w:p>
    <w:p w:rsidR="00EB0292" w:rsidRPr="00EB0292" w:rsidRDefault="00EB0292" w:rsidP="00EB0292">
      <w:pPr>
        <w:pStyle w:val="a3"/>
        <w:numPr>
          <w:ilvl w:val="0"/>
          <w:numId w:val="15"/>
        </w:numPr>
        <w:spacing w:line="360" w:lineRule="auto"/>
        <w:ind w:left="142" w:firstLine="851"/>
        <w:rPr>
          <w:sz w:val="28"/>
          <w:szCs w:val="28"/>
        </w:rPr>
      </w:pPr>
      <w:r w:rsidRPr="00EB0292">
        <w:rPr>
          <w:sz w:val="28"/>
          <w:szCs w:val="28"/>
        </w:rPr>
        <w:t>изучить и подготовить ответы на контрольные вопросы</w:t>
      </w:r>
      <w:r w:rsidR="00527BC2">
        <w:rPr>
          <w:sz w:val="28"/>
          <w:szCs w:val="28"/>
        </w:rPr>
        <w:t xml:space="preserve"> (используя конспект лекций и литературу, приведенную в методическом блоке)</w:t>
      </w:r>
      <w:r w:rsidRPr="00EB0292">
        <w:rPr>
          <w:sz w:val="28"/>
          <w:szCs w:val="28"/>
        </w:rPr>
        <w:t>;</w:t>
      </w:r>
    </w:p>
    <w:p w:rsidR="00EB0292" w:rsidRPr="00EB0292" w:rsidRDefault="00EB0292" w:rsidP="00EB0292">
      <w:pPr>
        <w:pStyle w:val="a3"/>
        <w:numPr>
          <w:ilvl w:val="0"/>
          <w:numId w:val="15"/>
        </w:numPr>
        <w:spacing w:line="360" w:lineRule="auto"/>
        <w:ind w:left="142" w:firstLine="851"/>
        <w:rPr>
          <w:sz w:val="28"/>
          <w:szCs w:val="28"/>
        </w:rPr>
      </w:pPr>
      <w:r w:rsidRPr="00EB0292">
        <w:rPr>
          <w:sz w:val="28"/>
          <w:szCs w:val="28"/>
        </w:rPr>
        <w:t xml:space="preserve">разработать 5 тестовых заданий по теме </w:t>
      </w:r>
      <w:bookmarkStart w:id="0" w:name="_GoBack"/>
      <w:bookmarkEnd w:id="0"/>
      <w:r w:rsidRPr="00EB0292">
        <w:rPr>
          <w:sz w:val="28"/>
          <w:szCs w:val="28"/>
        </w:rPr>
        <w:t>в соответствии с образцом</w:t>
      </w:r>
      <w:r w:rsidR="000444D2">
        <w:rPr>
          <w:sz w:val="28"/>
          <w:szCs w:val="28"/>
        </w:rPr>
        <w:t xml:space="preserve"> (требования те же)</w:t>
      </w:r>
      <w:r w:rsidRPr="00EB0292">
        <w:rPr>
          <w:sz w:val="28"/>
          <w:szCs w:val="28"/>
        </w:rPr>
        <w:t>.</w:t>
      </w:r>
    </w:p>
    <w:p w:rsidR="00F8588B" w:rsidRPr="00EB0292" w:rsidRDefault="00AD4AAC" w:rsidP="000444D2">
      <w:pPr>
        <w:pStyle w:val="1"/>
      </w:pPr>
      <w:r w:rsidRPr="00EB0292">
        <w:t>Законодательная и нормативная база</w:t>
      </w:r>
      <w:r w:rsidR="0028190A" w:rsidRPr="00EB0292">
        <w:t xml:space="preserve"> в области обеспечения ИБ РФ</w:t>
      </w:r>
    </w:p>
    <w:p w:rsidR="00EB0292" w:rsidRPr="000444D2" w:rsidRDefault="00EB0292" w:rsidP="000444D2">
      <w:pPr>
        <w:tabs>
          <w:tab w:val="left" w:pos="993"/>
          <w:tab w:val="left" w:pos="1134"/>
        </w:tabs>
        <w:spacing w:before="240" w:after="240"/>
        <w:ind w:firstLine="0"/>
        <w:rPr>
          <w:sz w:val="28"/>
          <w:szCs w:val="28"/>
        </w:rPr>
      </w:pPr>
      <w:r w:rsidRPr="000444D2">
        <w:rPr>
          <w:sz w:val="28"/>
          <w:szCs w:val="28"/>
        </w:rPr>
        <w:t>Для всех вариантов</w:t>
      </w:r>
    </w:p>
    <w:p w:rsidR="00685A1D" w:rsidRP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Федеральный закон от 21 декабря 2013 г. N 372-ФЗ</w:t>
      </w:r>
      <w:r>
        <w:rPr>
          <w:sz w:val="28"/>
          <w:szCs w:val="28"/>
        </w:rPr>
        <w:t>.</w:t>
      </w:r>
      <w:r w:rsidRPr="00685A1D">
        <w:rPr>
          <w:sz w:val="28"/>
          <w:szCs w:val="28"/>
        </w:rPr>
        <w:t xml:space="preserve"> О внесении изменений в Федеральный закон "Об экспортном контроле"</w:t>
      </w:r>
      <w:r w:rsidR="005A1A88">
        <w:rPr>
          <w:sz w:val="28"/>
          <w:szCs w:val="28"/>
        </w:rPr>
        <w:t>.</w:t>
      </w:r>
    </w:p>
    <w:p w:rsidR="00685A1D" w:rsidRP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lastRenderedPageBreak/>
        <w:t>Федеральный закон от 4 мая 2011 г. N 99-ФЗ. О лицензировании отдельных видов деятельности</w:t>
      </w:r>
      <w:r w:rsidR="005A1A88">
        <w:rPr>
          <w:sz w:val="28"/>
          <w:szCs w:val="28"/>
        </w:rPr>
        <w:t>.</w:t>
      </w:r>
    </w:p>
    <w:p w:rsidR="00685A1D" w:rsidRP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Федеральный закон от 29 ноября 2007 г. N 277-ФЗ. О ратификации Соглашения о едином порядке экспортного контроля государств-членов Евразийского экономического сообщества</w:t>
      </w:r>
      <w:r>
        <w:rPr>
          <w:sz w:val="28"/>
          <w:szCs w:val="28"/>
        </w:rPr>
        <w:t>.</w:t>
      </w:r>
    </w:p>
    <w:p w:rsidR="00685A1D" w:rsidRP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Федеральный закон от 27 июля 2006 г. N 149-ФЗ. Об информации, информационных технологиях и о защите информации</w:t>
      </w:r>
      <w:r>
        <w:rPr>
          <w:sz w:val="28"/>
          <w:szCs w:val="28"/>
        </w:rPr>
        <w:t>.</w:t>
      </w:r>
    </w:p>
    <w:p w:rsidR="00685A1D" w:rsidRP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Федеральный закон от 27 июля 2006 г. N 152-ФЗ. О персональных данных</w:t>
      </w:r>
      <w:r w:rsidR="005A1A88">
        <w:rPr>
          <w:sz w:val="28"/>
          <w:szCs w:val="28"/>
        </w:rPr>
        <w:t>.</w:t>
      </w:r>
    </w:p>
    <w:p w:rsidR="00685A1D" w:rsidRP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Федеральный закон от 27 декабря 2002 г. N 184-ФЗ. О техническом регулировании</w:t>
      </w:r>
      <w:r w:rsidR="005A1A88">
        <w:rPr>
          <w:sz w:val="28"/>
          <w:szCs w:val="28"/>
        </w:rPr>
        <w:t>.</w:t>
      </w:r>
    </w:p>
    <w:p w:rsidR="00685A1D" w:rsidRP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Федеральный закон от 18 июля 1999 г. N 183-ФЗ. Об экспортном контроле</w:t>
      </w:r>
      <w:r w:rsidR="005A1A88">
        <w:rPr>
          <w:sz w:val="28"/>
          <w:szCs w:val="28"/>
        </w:rPr>
        <w:t>.</w:t>
      </w:r>
    </w:p>
    <w:p w:rsidR="00685A1D" w:rsidRP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Федеральный закон от 19 июля 1998 г. N 114-ФЗ. О военно-техническом сотрудничестве российской федерации с иностранными государствами</w:t>
      </w:r>
      <w:r w:rsidR="005A1A88">
        <w:rPr>
          <w:sz w:val="28"/>
          <w:szCs w:val="28"/>
        </w:rPr>
        <w:t>.</w:t>
      </w:r>
    </w:p>
    <w:p w:rsid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Закон Российской Федерации от 21 июля 1993 г. N 5485-1. О государственной тайне</w:t>
      </w:r>
      <w:r>
        <w:rPr>
          <w:sz w:val="28"/>
          <w:szCs w:val="28"/>
        </w:rPr>
        <w:t>.</w:t>
      </w:r>
    </w:p>
    <w:p w:rsidR="00685A1D" w:rsidRDefault="00685A1D" w:rsidP="00685A1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85A1D">
        <w:rPr>
          <w:sz w:val="28"/>
          <w:szCs w:val="28"/>
        </w:rPr>
        <w:t>Доктрина от 9 сентября 2000 г. N Пр-1895. Информационной безопасности Российской Федерации</w:t>
      </w:r>
      <w:r>
        <w:rPr>
          <w:sz w:val="28"/>
          <w:szCs w:val="28"/>
        </w:rPr>
        <w:t>.</w:t>
      </w:r>
    </w:p>
    <w:p w:rsidR="000444D2" w:rsidRPr="000444D2" w:rsidRDefault="000444D2" w:rsidP="000444D2">
      <w:pPr>
        <w:tabs>
          <w:tab w:val="left" w:pos="993"/>
          <w:tab w:val="left" w:pos="1134"/>
        </w:tabs>
        <w:spacing w:before="240" w:after="240"/>
        <w:ind w:firstLine="0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253F5C" w:rsidRPr="00253F5C" w:rsidRDefault="00253F5C" w:rsidP="00635AA5">
      <w:pPr>
        <w:tabs>
          <w:tab w:val="left" w:pos="993"/>
          <w:tab w:val="left" w:pos="2880"/>
        </w:tabs>
        <w:rPr>
          <w:sz w:val="28"/>
          <w:szCs w:val="28"/>
        </w:rPr>
      </w:pPr>
      <w:r w:rsidRPr="00253F5C">
        <w:rPr>
          <w:sz w:val="28"/>
          <w:szCs w:val="28"/>
        </w:rPr>
        <w:t>Список источников: Базовые источники информационной безопасности.</w:t>
      </w:r>
      <w:r>
        <w:rPr>
          <w:sz w:val="28"/>
          <w:szCs w:val="28"/>
        </w:rPr>
        <w:t xml:space="preserve"> </w:t>
      </w:r>
      <w:r w:rsidRPr="00253F5C">
        <w:rPr>
          <w:sz w:val="28"/>
          <w:szCs w:val="28"/>
        </w:rPr>
        <w:t>И</w:t>
      </w:r>
      <w:r>
        <w:rPr>
          <w:sz w:val="28"/>
          <w:szCs w:val="28"/>
        </w:rPr>
        <w:t>сточники №</w:t>
      </w:r>
      <w:r w:rsidR="00E85854">
        <w:rPr>
          <w:sz w:val="28"/>
          <w:szCs w:val="28"/>
        </w:rPr>
        <w:t>28</w:t>
      </w:r>
      <w:r>
        <w:rPr>
          <w:sz w:val="28"/>
          <w:szCs w:val="28"/>
        </w:rPr>
        <w:t>-</w:t>
      </w:r>
      <w:r w:rsidR="00E85854"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0444D2" w:rsidRPr="000444D2" w:rsidRDefault="000444D2" w:rsidP="000444D2">
      <w:pPr>
        <w:tabs>
          <w:tab w:val="left" w:pos="993"/>
          <w:tab w:val="left" w:pos="1134"/>
        </w:tabs>
        <w:spacing w:before="240" w:after="240"/>
        <w:ind w:firstLine="0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253F5C" w:rsidRPr="00253F5C" w:rsidRDefault="00253F5C" w:rsidP="00253F5C">
      <w:pPr>
        <w:tabs>
          <w:tab w:val="left" w:pos="993"/>
          <w:tab w:val="left" w:pos="2880"/>
        </w:tabs>
        <w:rPr>
          <w:sz w:val="28"/>
          <w:szCs w:val="28"/>
        </w:rPr>
      </w:pPr>
      <w:r w:rsidRPr="00253F5C">
        <w:rPr>
          <w:sz w:val="28"/>
          <w:szCs w:val="28"/>
        </w:rPr>
        <w:t>Список источников: Базовые источники информационной безопасности.</w:t>
      </w:r>
      <w:r>
        <w:rPr>
          <w:sz w:val="28"/>
          <w:szCs w:val="28"/>
        </w:rPr>
        <w:t xml:space="preserve"> </w:t>
      </w:r>
      <w:r w:rsidRPr="00253F5C">
        <w:rPr>
          <w:sz w:val="28"/>
          <w:szCs w:val="28"/>
        </w:rPr>
        <w:t>И</w:t>
      </w:r>
      <w:r>
        <w:rPr>
          <w:sz w:val="28"/>
          <w:szCs w:val="28"/>
        </w:rPr>
        <w:t>сточники №</w:t>
      </w:r>
      <w:r w:rsidR="00E85854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E85854">
        <w:rPr>
          <w:sz w:val="28"/>
          <w:szCs w:val="28"/>
        </w:rPr>
        <w:t>51</w:t>
      </w:r>
      <w:r>
        <w:rPr>
          <w:sz w:val="28"/>
          <w:szCs w:val="28"/>
        </w:rPr>
        <w:t>.</w:t>
      </w:r>
    </w:p>
    <w:p w:rsidR="000444D2" w:rsidRPr="000444D2" w:rsidRDefault="000444D2" w:rsidP="000444D2">
      <w:pPr>
        <w:tabs>
          <w:tab w:val="left" w:pos="993"/>
          <w:tab w:val="left" w:pos="1134"/>
        </w:tabs>
        <w:spacing w:before="240" w:after="240"/>
        <w:ind w:firstLine="0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253F5C" w:rsidRPr="00253F5C" w:rsidRDefault="00253F5C" w:rsidP="00253F5C">
      <w:pPr>
        <w:tabs>
          <w:tab w:val="left" w:pos="993"/>
          <w:tab w:val="left" w:pos="2880"/>
        </w:tabs>
        <w:rPr>
          <w:sz w:val="28"/>
          <w:szCs w:val="28"/>
        </w:rPr>
      </w:pPr>
      <w:r w:rsidRPr="00253F5C">
        <w:rPr>
          <w:sz w:val="28"/>
          <w:szCs w:val="28"/>
        </w:rPr>
        <w:t>Список источников: Базовые источники информационной безопасности.</w:t>
      </w:r>
      <w:r>
        <w:rPr>
          <w:sz w:val="28"/>
          <w:szCs w:val="28"/>
        </w:rPr>
        <w:t xml:space="preserve"> </w:t>
      </w:r>
      <w:r w:rsidRPr="00253F5C">
        <w:rPr>
          <w:sz w:val="28"/>
          <w:szCs w:val="28"/>
        </w:rPr>
        <w:t>И</w:t>
      </w:r>
      <w:r>
        <w:rPr>
          <w:sz w:val="28"/>
          <w:szCs w:val="28"/>
        </w:rPr>
        <w:t>сточники №</w:t>
      </w:r>
      <w:r w:rsidR="00E85854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E85854">
        <w:rPr>
          <w:sz w:val="28"/>
          <w:szCs w:val="28"/>
        </w:rPr>
        <w:t>63</w:t>
      </w:r>
      <w:r>
        <w:rPr>
          <w:sz w:val="28"/>
          <w:szCs w:val="28"/>
        </w:rPr>
        <w:t>.</w:t>
      </w:r>
    </w:p>
    <w:p w:rsidR="000444D2" w:rsidRPr="000444D2" w:rsidRDefault="000444D2" w:rsidP="000444D2">
      <w:pPr>
        <w:tabs>
          <w:tab w:val="left" w:pos="993"/>
          <w:tab w:val="left" w:pos="1134"/>
        </w:tabs>
        <w:spacing w:before="240" w:after="240"/>
        <w:ind w:firstLine="0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253F5C" w:rsidRPr="00253F5C" w:rsidRDefault="00253F5C" w:rsidP="00253F5C">
      <w:pPr>
        <w:tabs>
          <w:tab w:val="left" w:pos="993"/>
          <w:tab w:val="left" w:pos="2880"/>
        </w:tabs>
        <w:rPr>
          <w:sz w:val="28"/>
          <w:szCs w:val="28"/>
        </w:rPr>
      </w:pPr>
      <w:r w:rsidRPr="00253F5C">
        <w:rPr>
          <w:sz w:val="28"/>
          <w:szCs w:val="28"/>
        </w:rPr>
        <w:t>Список источников: Базовые источники информационной безопасности.</w:t>
      </w:r>
      <w:r>
        <w:rPr>
          <w:sz w:val="28"/>
          <w:szCs w:val="28"/>
        </w:rPr>
        <w:t xml:space="preserve"> </w:t>
      </w:r>
      <w:r w:rsidRPr="00253F5C">
        <w:rPr>
          <w:sz w:val="28"/>
          <w:szCs w:val="28"/>
        </w:rPr>
        <w:t>И</w:t>
      </w:r>
      <w:r>
        <w:rPr>
          <w:sz w:val="28"/>
          <w:szCs w:val="28"/>
        </w:rPr>
        <w:t>сточники №</w:t>
      </w:r>
      <w:r w:rsidR="00E85854">
        <w:rPr>
          <w:sz w:val="28"/>
          <w:szCs w:val="28"/>
        </w:rPr>
        <w:t>64</w:t>
      </w:r>
      <w:r>
        <w:rPr>
          <w:sz w:val="28"/>
          <w:szCs w:val="28"/>
        </w:rPr>
        <w:t>-</w:t>
      </w:r>
      <w:r w:rsidR="00E85854">
        <w:rPr>
          <w:sz w:val="28"/>
          <w:szCs w:val="28"/>
        </w:rPr>
        <w:t>7</w:t>
      </w:r>
      <w:r w:rsidR="000444D2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D4AAC" w:rsidRDefault="00AD4AAC" w:rsidP="00253F5C">
      <w:pPr>
        <w:tabs>
          <w:tab w:val="left" w:pos="993"/>
          <w:tab w:val="left" w:pos="2880"/>
        </w:tabs>
        <w:rPr>
          <w:b/>
          <w:sz w:val="28"/>
          <w:szCs w:val="28"/>
        </w:rPr>
      </w:pPr>
    </w:p>
    <w:p w:rsidR="002301BF" w:rsidRPr="000444D2" w:rsidRDefault="002301BF" w:rsidP="000444D2">
      <w:pPr>
        <w:pStyle w:val="1"/>
      </w:pPr>
      <w:r w:rsidRPr="000444D2">
        <w:t>Контрольные вопросы</w:t>
      </w:r>
      <w:r w:rsidR="00156030" w:rsidRPr="000444D2">
        <w:t>:</w:t>
      </w:r>
    </w:p>
    <w:p w:rsidR="00E85854" w:rsidRPr="000444D2" w:rsidRDefault="00E85854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>Основной объект информационного права.</w:t>
      </w:r>
    </w:p>
    <w:p w:rsidR="00E85854" w:rsidRPr="000444D2" w:rsidRDefault="00E85854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>Определение информационного общества.</w:t>
      </w:r>
    </w:p>
    <w:p w:rsidR="00E85854" w:rsidRPr="000444D2" w:rsidRDefault="00E85854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>Дополнительные объекты информационного права.</w:t>
      </w:r>
    </w:p>
    <w:p w:rsidR="00E85854" w:rsidRPr="000444D2" w:rsidRDefault="00E85854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>Предмет и метод информационного права.</w:t>
      </w:r>
    </w:p>
    <w:p w:rsidR="00E85854" w:rsidRPr="000444D2" w:rsidRDefault="00E85854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lastRenderedPageBreak/>
        <w:t>Источники информационного права.</w:t>
      </w:r>
    </w:p>
    <w:p w:rsidR="00E85854" w:rsidRPr="000444D2" w:rsidRDefault="00E85854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>Система информационного права.</w:t>
      </w:r>
    </w:p>
    <w:p w:rsidR="00E85854" w:rsidRPr="000444D2" w:rsidRDefault="00E85854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 xml:space="preserve">Связь информационной безопасности с </w:t>
      </w:r>
      <w:r w:rsidR="00106118" w:rsidRPr="000444D2">
        <w:rPr>
          <w:color w:val="000000" w:themeColor="text1"/>
          <w:sz w:val="28"/>
          <w:szCs w:val="28"/>
        </w:rPr>
        <w:t>другими отраслями права.</w:t>
      </w:r>
    </w:p>
    <w:p w:rsidR="00852A6B" w:rsidRPr="000444D2" w:rsidRDefault="00852A6B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>В каких случаях нельзя относить информацию к государственной тайне?</w:t>
      </w:r>
    </w:p>
    <w:p w:rsidR="00852A6B" w:rsidRPr="000444D2" w:rsidRDefault="00852A6B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>Какие государственные органы занимаются вопросами обеспечения безопасности информации и какие задачи они решают?</w:t>
      </w:r>
    </w:p>
    <w:p w:rsidR="002301BF" w:rsidRPr="000444D2" w:rsidRDefault="004F1F98" w:rsidP="000444D2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444D2">
        <w:rPr>
          <w:color w:val="000000" w:themeColor="text1"/>
          <w:sz w:val="28"/>
          <w:szCs w:val="28"/>
        </w:rPr>
        <w:t>Охарактеризуйте место правовых мер в системе комплексной защиты информации.</w:t>
      </w:r>
    </w:p>
    <w:sectPr w:rsidR="002301BF" w:rsidRPr="000444D2" w:rsidSect="00BA11AE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AAA"/>
    <w:multiLevelType w:val="hybridMultilevel"/>
    <w:tmpl w:val="54FA6228"/>
    <w:lvl w:ilvl="0" w:tplc="F25C3CE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19D"/>
    <w:multiLevelType w:val="hybridMultilevel"/>
    <w:tmpl w:val="306024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B14F5"/>
    <w:multiLevelType w:val="hybridMultilevel"/>
    <w:tmpl w:val="5B66B2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3CC013B"/>
    <w:multiLevelType w:val="hybridMultilevel"/>
    <w:tmpl w:val="C2BA0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100197"/>
    <w:multiLevelType w:val="multilevel"/>
    <w:tmpl w:val="E442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561BBE"/>
    <w:multiLevelType w:val="hybridMultilevel"/>
    <w:tmpl w:val="11044466"/>
    <w:lvl w:ilvl="0" w:tplc="E3CEF1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8061AB"/>
    <w:multiLevelType w:val="hybridMultilevel"/>
    <w:tmpl w:val="7226B658"/>
    <w:lvl w:ilvl="0" w:tplc="892CCC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104F"/>
    <w:multiLevelType w:val="hybridMultilevel"/>
    <w:tmpl w:val="E3745644"/>
    <w:lvl w:ilvl="0" w:tplc="E3CEF1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9C1183"/>
    <w:multiLevelType w:val="hybridMultilevel"/>
    <w:tmpl w:val="D452D8C4"/>
    <w:lvl w:ilvl="0" w:tplc="E6CCD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A15378"/>
    <w:multiLevelType w:val="hybridMultilevel"/>
    <w:tmpl w:val="90D813CE"/>
    <w:lvl w:ilvl="0" w:tplc="965A67D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C86642"/>
    <w:multiLevelType w:val="hybridMultilevel"/>
    <w:tmpl w:val="C4F46112"/>
    <w:lvl w:ilvl="0" w:tplc="EF08B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033E16"/>
    <w:multiLevelType w:val="hybridMultilevel"/>
    <w:tmpl w:val="6BE6B0B2"/>
    <w:lvl w:ilvl="0" w:tplc="E6CCD7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BF"/>
    <w:rsid w:val="000023E6"/>
    <w:rsid w:val="00014B0F"/>
    <w:rsid w:val="00042AE8"/>
    <w:rsid w:val="000444D2"/>
    <w:rsid w:val="00053CD9"/>
    <w:rsid w:val="000F0ED9"/>
    <w:rsid w:val="00106118"/>
    <w:rsid w:val="00156030"/>
    <w:rsid w:val="002301BF"/>
    <w:rsid w:val="00253F5C"/>
    <w:rsid w:val="0028190A"/>
    <w:rsid w:val="00316965"/>
    <w:rsid w:val="00365D24"/>
    <w:rsid w:val="003661A1"/>
    <w:rsid w:val="003E4B70"/>
    <w:rsid w:val="00466502"/>
    <w:rsid w:val="004F1F98"/>
    <w:rsid w:val="00527BC2"/>
    <w:rsid w:val="005469DB"/>
    <w:rsid w:val="005633F8"/>
    <w:rsid w:val="005759C1"/>
    <w:rsid w:val="005A1A88"/>
    <w:rsid w:val="00615733"/>
    <w:rsid w:val="00635AA5"/>
    <w:rsid w:val="00685A1D"/>
    <w:rsid w:val="006E02BD"/>
    <w:rsid w:val="007459DA"/>
    <w:rsid w:val="00770DF9"/>
    <w:rsid w:val="007D49A0"/>
    <w:rsid w:val="00802F25"/>
    <w:rsid w:val="008363B5"/>
    <w:rsid w:val="00840F66"/>
    <w:rsid w:val="00852A6B"/>
    <w:rsid w:val="008A4E55"/>
    <w:rsid w:val="008C74C0"/>
    <w:rsid w:val="008D2E40"/>
    <w:rsid w:val="00975DBC"/>
    <w:rsid w:val="009A3B04"/>
    <w:rsid w:val="00AB38AE"/>
    <w:rsid w:val="00AC104C"/>
    <w:rsid w:val="00AD4AAC"/>
    <w:rsid w:val="00AE1FA7"/>
    <w:rsid w:val="00B2012B"/>
    <w:rsid w:val="00B46291"/>
    <w:rsid w:val="00BA11AE"/>
    <w:rsid w:val="00BF624C"/>
    <w:rsid w:val="00C73796"/>
    <w:rsid w:val="00C813B9"/>
    <w:rsid w:val="00D10D50"/>
    <w:rsid w:val="00D423F5"/>
    <w:rsid w:val="00D72D8B"/>
    <w:rsid w:val="00E85854"/>
    <w:rsid w:val="00EB0292"/>
    <w:rsid w:val="00F00D1F"/>
    <w:rsid w:val="00F8588B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BBAA"/>
  <w15:docId w15:val="{B1C16070-FFC1-41C0-8683-F689AEE1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4D2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44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</cp:lastModifiedBy>
  <cp:revision>3</cp:revision>
  <dcterms:created xsi:type="dcterms:W3CDTF">2018-02-14T17:00:00Z</dcterms:created>
  <dcterms:modified xsi:type="dcterms:W3CDTF">2018-02-14T17:01:00Z</dcterms:modified>
</cp:coreProperties>
</file>