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F603" w14:textId="641507FA" w:rsidR="00C00F4F" w:rsidRPr="00B94D45" w:rsidRDefault="00C00F4F" w:rsidP="00C00F4F">
      <w:pPr>
        <w:rPr>
          <w:rFonts w:ascii="Times New Roman" w:hAnsi="Times New Roman"/>
          <w:sz w:val="24"/>
          <w:szCs w:val="24"/>
          <w:lang w:val="ru-RU"/>
        </w:rPr>
      </w:pPr>
      <w:r w:rsidRPr="00B94D45">
        <w:rPr>
          <w:rFonts w:ascii="Times New Roman" w:hAnsi="Times New Roman"/>
          <w:sz w:val="24"/>
          <w:szCs w:val="24"/>
          <w:lang w:val="ru-RU"/>
        </w:rPr>
        <w:t xml:space="preserve">Занятие №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B94D4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Дата_____________________</w:t>
      </w:r>
    </w:p>
    <w:p w14:paraId="3744CF1F" w14:textId="77777777" w:rsidR="00C00F4F" w:rsidRPr="00064612" w:rsidRDefault="00C00F4F" w:rsidP="00C00F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Тема: </w:t>
      </w:r>
      <w:r w:rsidRPr="00064612">
        <w:rPr>
          <w:rFonts w:ascii="Times New Roman" w:hAnsi="Times New Roman"/>
          <w:b/>
          <w:sz w:val="24"/>
          <w:szCs w:val="24"/>
          <w:lang w:val="ru-RU" w:eastAsia="ar-SA"/>
        </w:rPr>
        <w:t>Гуморальный иммунный ответ. Антитела.</w:t>
      </w:r>
    </w:p>
    <w:p w14:paraId="65CA9FD1" w14:textId="77777777" w:rsidR="00C00F4F" w:rsidRPr="00064612" w:rsidRDefault="00C00F4F" w:rsidP="00C00F4F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Основные вопросы, разбираемые на занятии:</w:t>
      </w:r>
    </w:p>
    <w:p w14:paraId="296200AD" w14:textId="77777777" w:rsidR="00C00F4F" w:rsidRPr="00064612" w:rsidRDefault="00C00F4F" w:rsidP="00C00F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1. В-лимфоциты: поверхностные маркеры, В-клеточный рецептор, структура (константные и вариабельные участки, полипептидные цепи). Механизмы В-клеточной активации. Функция В-лимфоцитов.</w:t>
      </w:r>
    </w:p>
    <w:p w14:paraId="2FC0A7F8" w14:textId="77777777" w:rsidR="00C00F4F" w:rsidRPr="00064612" w:rsidRDefault="00C00F4F" w:rsidP="00C00F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-BoldMT" w:hAnsi="Times New Roman"/>
          <w:bCs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Этапы гуморального адаптивного иммунного ответа. Взаимодействие клеток при формировании гуморального адаптивного ответа.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0CF894A3" w14:textId="77777777" w:rsidR="00C00F4F" w:rsidRPr="00064612" w:rsidRDefault="00C00F4F" w:rsidP="00C00F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-BoldMT" w:hAnsi="Times New Roman"/>
          <w:bCs/>
          <w:sz w:val="24"/>
          <w:szCs w:val="24"/>
          <w:lang w:val="ru-RU"/>
        </w:rPr>
      </w:pPr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>2. Антитела. Структура молекулы иммуноглобулинов. Классы иммуноглобулинов. Биологические свойства.</w:t>
      </w:r>
    </w:p>
    <w:p w14:paraId="376AE5E4" w14:textId="77777777" w:rsidR="00C00F4F" w:rsidRPr="00064612" w:rsidRDefault="00C00F4F" w:rsidP="00C00F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-BoldMT" w:hAnsi="Times New Roman"/>
          <w:bCs/>
          <w:sz w:val="24"/>
          <w:szCs w:val="24"/>
          <w:lang w:val="ru-RU"/>
        </w:rPr>
      </w:pPr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 xml:space="preserve">3. Полные и неполные антитела. Генетика иммуноглобулинов: </w:t>
      </w:r>
      <w:proofErr w:type="spellStart"/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>изотипы</w:t>
      </w:r>
      <w:proofErr w:type="spellEnd"/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>аллотипы</w:t>
      </w:r>
      <w:proofErr w:type="spellEnd"/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>, идиотипы.</w:t>
      </w:r>
    </w:p>
    <w:p w14:paraId="1B0229E8" w14:textId="77777777" w:rsidR="00C00F4F" w:rsidRPr="00064612" w:rsidRDefault="00C00F4F" w:rsidP="00C00F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 xml:space="preserve">4. Биологические эффекты взаимодействия антител с антигенами: активация системы комплемента, нейтрализация токсинов и вирусов, лизис агглютинация и </w:t>
      </w:r>
      <w:proofErr w:type="spellStart"/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>опсонизация</w:t>
      </w:r>
      <w:proofErr w:type="spellEnd"/>
      <w:r w:rsidRPr="00064612">
        <w:rPr>
          <w:rFonts w:ascii="Times New Roman" w:eastAsia="Arial-BoldMT" w:hAnsi="Times New Roman"/>
          <w:bCs/>
          <w:sz w:val="24"/>
          <w:szCs w:val="24"/>
          <w:lang w:val="ru-RU"/>
        </w:rPr>
        <w:t>.</w:t>
      </w:r>
    </w:p>
    <w:p w14:paraId="3D0E6719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ArialMT" w:hAnsi="Times New Roman"/>
          <w:bCs/>
          <w:lang w:val="ru-RU"/>
        </w:rPr>
      </w:pPr>
    </w:p>
    <w:p w14:paraId="6C95FE4D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Иммунные реакции принято подразделять на два типа: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ГУМОРАЛЬНЫЕ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КЛЕТОЧНЫЕ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Для иммунного ответа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гуморального типа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характерна выработка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АНТИТЕЛ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которые называются эффекторами В-звена иммунной системы, так как именно В-лимфоциты становятся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антителопродуцирующими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(плазматическими) клетками. </w:t>
      </w:r>
    </w:p>
    <w:p w14:paraId="5149B01B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В-лимфоциты – это те клетки, которые обеспечивают выработку антител и являются основным клеточным субстратом гуморального иммунного ответа.</w:t>
      </w:r>
    </w:p>
    <w:p w14:paraId="12F5D773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В процессе дифференцировки В-лимфоцитов выделяют 2 основных ЭТАПА:</w:t>
      </w:r>
    </w:p>
    <w:p w14:paraId="7C570FDF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1. АНТИГЕННЕЗАВИСИМЫЙ и </w:t>
      </w:r>
    </w:p>
    <w:p w14:paraId="3308C796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2. АНТИГЕНЗАВИСИМЫЙ.</w:t>
      </w:r>
    </w:p>
    <w:p w14:paraId="72DD9CC8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AD495F3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АНТИГЕННЕЗАВИСИМАЯ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дифференцировка В-клеток происходит в костном мозге без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участияантигена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, причем происходит постоянно по следующей схеме:</w:t>
      </w:r>
    </w:p>
    <w:p w14:paraId="08895755" w14:textId="77777777" w:rsidR="00C00F4F" w:rsidRPr="00064612" w:rsidRDefault="00C00F4F" w:rsidP="00C00F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7E8195E" w14:textId="77777777" w:rsidR="00C00F4F" w:rsidRDefault="00C00F4F" w:rsidP="00C00F4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Стволовая кроветворная клетка (гемопоэтическая стволовая клетка, англ. </w:t>
      </w:r>
      <w:r>
        <w:rPr>
          <w:rFonts w:ascii="Times New Roman" w:hAnsi="Times New Roman"/>
          <w:color w:val="000000"/>
          <w:sz w:val="24"/>
          <w:szCs w:val="24"/>
        </w:rPr>
        <w:t>HSC) ↓</w:t>
      </w:r>
    </w:p>
    <w:p w14:paraId="3E21FB8C" w14:textId="77777777" w:rsidR="00C00F4F" w:rsidRPr="00064612" w:rsidRDefault="00C00F4F" w:rsidP="00C00F4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Общий предшественник Т- и В-лимфоцитов↓</w:t>
      </w:r>
    </w:p>
    <w:p w14:paraId="38BBFFE1" w14:textId="77777777" w:rsidR="00C00F4F" w:rsidRDefault="00C00F4F" w:rsidP="00C00F4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клетка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↓</w:t>
      </w:r>
    </w:p>
    <w:p w14:paraId="1F54224C" w14:textId="77777777" w:rsidR="00C00F4F" w:rsidRPr="00064612" w:rsidRDefault="00C00F4F" w:rsidP="00C00F4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Предшественник В лимфоцитов (Пре-В-клетка) ↓</w:t>
      </w:r>
    </w:p>
    <w:p w14:paraId="79B482FD" w14:textId="77777777" w:rsidR="00C00F4F" w:rsidRDefault="00C00F4F" w:rsidP="00C00F4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Незрелые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лимфоциты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↓</w:t>
      </w:r>
    </w:p>
    <w:p w14:paraId="1D122BC2" w14:textId="77777777" w:rsidR="00C00F4F" w:rsidRPr="00064612" w:rsidRDefault="00C00F4F" w:rsidP="00C00F4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В-лимфоциты (зрелые) - прямые предшественники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антителообразующих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клеток.</w:t>
      </w:r>
    </w:p>
    <w:p w14:paraId="5D257117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070615E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Принципиальной основой В-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лимфопоэза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образование зрелых лимфоцитов, несущих на поверхностной мембране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молекулы </w:t>
      </w:r>
      <w:r>
        <w:rPr>
          <w:rFonts w:ascii="Times New Roman" w:hAnsi="Times New Roman"/>
          <w:b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(мембранная форма </w:t>
      </w:r>
      <w:r>
        <w:rPr>
          <w:rFonts w:ascii="Times New Roman" w:hAnsi="Times New Roman"/>
          <w:color w:val="000000"/>
          <w:sz w:val="24"/>
          <w:szCs w:val="24"/>
        </w:rPr>
        <w:t>IgM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sIgM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ascii="Times New Roman" w:hAnsi="Times New Roman"/>
          <w:b/>
          <w:color w:val="000000"/>
          <w:sz w:val="24"/>
          <w:szCs w:val="24"/>
        </w:rPr>
        <w:t>BCR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), выполняющих функции рецепторов специфичных к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одному определенному антигену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Кроме того, появляются другие мембранные структуры, значимые для функционирования лимфоцита. Важным является процесс формирования различных индивидуальных для каждой В-клетки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антигенраспознающих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рецепторов. В-лимфоциты в костном мозге проходят обязательный этап –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селекцию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заключающуюся в программированной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гибели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(апоптозе) </w:t>
      </w:r>
      <w:proofErr w:type="spellStart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аутореактивных</w:t>
      </w:r>
      <w:proofErr w:type="spellEnd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клонов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лимфоцитов, что называется делецией клона (</w:t>
      </w:r>
      <w:r>
        <w:rPr>
          <w:rFonts w:ascii="Times New Roman" w:hAnsi="Times New Roman"/>
          <w:color w:val="000000"/>
          <w:sz w:val="24"/>
          <w:szCs w:val="24"/>
        </w:rPr>
        <w:t>clonal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deletion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). Этот механизм обеспечивает толерантность к собственным (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аутологичным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) антигенам организма.</w:t>
      </w:r>
      <w:r w:rsidRPr="00064612">
        <w:rPr>
          <w:noProof/>
          <w:lang w:val="ru-RU" w:eastAsia="ru-RU"/>
        </w:rPr>
        <w:t xml:space="preserve"> </w:t>
      </w:r>
    </w:p>
    <w:p w14:paraId="7253F6BD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Второй этап.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В-лимфоциты, встретив и распознав антиген своим </w:t>
      </w:r>
      <w:proofErr w:type="spellStart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иммуноглобулиновым</w:t>
      </w:r>
      <w:proofErr w:type="spellEnd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рецептором (</w:t>
      </w:r>
      <w:r>
        <w:rPr>
          <w:rFonts w:ascii="Times New Roman" w:hAnsi="Times New Roman"/>
          <w:b/>
          <w:color w:val="000000"/>
          <w:sz w:val="24"/>
          <w:szCs w:val="24"/>
        </w:rPr>
        <w:t>BCR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, размножаются, образуя клон идентичных клеток, и дифференцируются в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плазматические клетки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продуценты антител. Таким образом, вторым этапом развития В-лимфоцитов является их иммуногенез –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АНТИГЕНЗАВИСИМАЯ дифференцировка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которая происходит в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периферических органах иммунной системы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отличие от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антигеннезависимой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дифференцировки не все клоны В-лимфоцитов претерпевают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антигензависимую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дифференцировку. Этот этап развивается лишь в том случае, если клон В-лимфоцитов реагирует на внедрившийся в организм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АНТИГЕН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 этом с антигеном будут взаимодействовать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те клоны В-лимфоцитов,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антигенраспознающие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рецепторы которых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специфичны к его антигенным детерминантам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Плазматические клетки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конечная стадия полностью дифференцировавшихся В-лимфоцитов и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продуцирующих антитела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определенному антигену.</w:t>
      </w:r>
    </w:p>
    <w:p w14:paraId="1A2D9538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В-лимфоцит способен синтезировать только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единственный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 антител к определенной антигенной детерминанте (эпитопу).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Антигензависимая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дифференцировка зависит не только от распознавания антигена клоном В-лимфоцитов. В этом процессе участвуют </w:t>
      </w:r>
      <w:proofErr w:type="spellStart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антигенпрезентирующие</w:t>
      </w:r>
      <w:proofErr w:type="spellEnd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клетки и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Т-лимфоциты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, если антиген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Т-зависимый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61C23B37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1506EFB" wp14:editId="35BE963C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3219450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472" y="21485"/>
                <wp:lineTo x="21472" y="0"/>
                <wp:lineTo x="0" y="0"/>
              </wp:wrapPolygon>
            </wp:wrapThrough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Антигенраспознающим</w:t>
      </w:r>
      <w:proofErr w:type="spellEnd"/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рецептором В-лимфоцитов (</w:t>
      </w:r>
      <w:r>
        <w:rPr>
          <w:rFonts w:ascii="Times New Roman" w:hAnsi="Times New Roman"/>
          <w:b/>
          <w:color w:val="000000"/>
          <w:sz w:val="24"/>
          <w:szCs w:val="24"/>
        </w:rPr>
        <w:t>BCR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) является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мономерный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иммуноглобулин М, связанный с мембраной клетки. Молекула 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М также плотно связана с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гетеродимерами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. Этот комплекс молекул и формирует единый В-клеточный рецептор (ВКР). Каждый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гетеродимер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содержит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экстрацеллюлярный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-подобный сегмент, мембранный участок и цитоплазматический хвост, который связан с внутриклеточными сигнальными молекулами. </w:t>
      </w:r>
      <w:proofErr w:type="spellStart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Гетеродимеры</w:t>
      </w:r>
      <w:proofErr w:type="spellEnd"/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α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β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участвуют в трансдукции сигнала с 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М в ядро клетки. Дефектность молекул 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α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β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нарушает проведение сигнала с рецептора внутрь клетки.</w:t>
      </w:r>
    </w:p>
    <w:p w14:paraId="73669DD2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2C17042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1FC6E45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№1. Заполните таблицу «Общая характеристика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клеток-участниц 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гуморального иммунного ответа»</w:t>
      </w:r>
    </w:p>
    <w:p w14:paraId="1C1EFBD3" w14:textId="77777777" w:rsidR="00C00F4F" w:rsidRPr="00064612" w:rsidRDefault="00C00F4F" w:rsidP="00C00F4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Arial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285"/>
        <w:gridCol w:w="1613"/>
        <w:gridCol w:w="3480"/>
      </w:tblGrid>
      <w:tr w:rsidR="00C00F4F" w14:paraId="5F51E65D" w14:textId="77777777" w:rsidTr="00AD4716">
        <w:trPr>
          <w:trHeight w:val="68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8E5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  <w:proofErr w:type="spellStart"/>
            <w:r>
              <w:rPr>
                <w:rFonts w:ascii="Times New Roman" w:eastAsia="ArialMT" w:hAnsi="Times New Roman"/>
                <w:bCs/>
              </w:rPr>
              <w:t>Клетка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89E6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  <w:proofErr w:type="spellStart"/>
            <w:r>
              <w:rPr>
                <w:rFonts w:ascii="Times New Roman" w:eastAsia="ArialMT" w:hAnsi="Times New Roman"/>
                <w:bCs/>
              </w:rPr>
              <w:t>Цитокины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19B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  <w:proofErr w:type="spellStart"/>
            <w:r>
              <w:rPr>
                <w:rFonts w:ascii="Times New Roman" w:eastAsia="ArialMT" w:hAnsi="Times New Roman"/>
                <w:bCs/>
              </w:rPr>
              <w:t>Рецепторы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6CAC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  <w:proofErr w:type="spellStart"/>
            <w:r>
              <w:rPr>
                <w:rFonts w:ascii="Times New Roman" w:eastAsia="ArialMT" w:hAnsi="Times New Roman"/>
                <w:bCs/>
              </w:rPr>
              <w:t>Биологический</w:t>
            </w:r>
            <w:proofErr w:type="spellEnd"/>
            <w:r>
              <w:rPr>
                <w:rFonts w:ascii="Times New Roman" w:eastAsia="Arial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bCs/>
              </w:rPr>
              <w:t>эффект</w:t>
            </w:r>
            <w:proofErr w:type="spellEnd"/>
          </w:p>
        </w:tc>
      </w:tr>
      <w:tr w:rsidR="00C00F4F" w14:paraId="380CA2CD" w14:textId="77777777" w:rsidTr="00AD4716">
        <w:trPr>
          <w:cantSplit/>
          <w:trHeight w:val="18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FF5C7E" w14:textId="77777777" w:rsidR="00C00F4F" w:rsidRDefault="00C00F4F" w:rsidP="00AD47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ArialMT" w:hAnsi="Times New Roman"/>
                <w:b/>
                <w:bCs/>
              </w:rPr>
            </w:pPr>
            <w:r>
              <w:rPr>
                <w:rFonts w:ascii="Times New Roman" w:eastAsia="ArialMT" w:hAnsi="Times New Roman"/>
                <w:b/>
                <w:bCs/>
              </w:rPr>
              <w:t>АПК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E6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5D425C6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EE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E74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910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2D5960F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58EA856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</w:tr>
      <w:tr w:rsidR="00C00F4F" w14:paraId="72CA05BD" w14:textId="77777777" w:rsidTr="00AD4716">
        <w:trPr>
          <w:cantSplit/>
          <w:trHeight w:val="1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7CE58E7" w14:textId="77777777" w:rsidR="00C00F4F" w:rsidRDefault="00C00F4F" w:rsidP="00AD47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ArialMT" w:hAnsi="Times New Roman"/>
                <w:b/>
                <w:bCs/>
              </w:rPr>
            </w:pPr>
            <w:proofErr w:type="spellStart"/>
            <w:r>
              <w:rPr>
                <w:rFonts w:ascii="Times New Roman" w:eastAsia="ArialMT" w:hAnsi="Times New Roman"/>
                <w:b/>
                <w:bCs/>
              </w:rPr>
              <w:t>Регуляторная</w:t>
            </w:r>
            <w:proofErr w:type="spellEnd"/>
            <w:r>
              <w:rPr>
                <w:rFonts w:ascii="Times New Roman" w:eastAsia="ArialMT" w:hAnsi="Times New Roman"/>
                <w:b/>
                <w:bCs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C3B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7B51860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B4A6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078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A2B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64D4A96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4D73E94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</w:tr>
      <w:tr w:rsidR="00C00F4F" w14:paraId="71E158F0" w14:textId="77777777" w:rsidTr="00AD4716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4B0A89" w14:textId="77777777" w:rsidR="00C00F4F" w:rsidRDefault="00C00F4F" w:rsidP="00AD47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ArialMT" w:hAnsi="Times New Roman"/>
                <w:b/>
                <w:bCs/>
              </w:rPr>
            </w:pPr>
            <w:proofErr w:type="spellStart"/>
            <w:r>
              <w:rPr>
                <w:rFonts w:ascii="Times New Roman" w:eastAsia="ArialMT" w:hAnsi="Times New Roman"/>
                <w:b/>
                <w:bCs/>
              </w:rPr>
              <w:lastRenderedPageBreak/>
              <w:t>Эффекторная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12B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673BEF3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C4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69B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F599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181EB2F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  <w:p w14:paraId="6CC58DE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eastAsia="ArialMT" w:hAnsi="Times New Roman"/>
                <w:bCs/>
              </w:rPr>
            </w:pPr>
          </w:p>
        </w:tc>
      </w:tr>
    </w:tbl>
    <w:p w14:paraId="6D1DEBCA" w14:textId="77777777" w:rsidR="00C00F4F" w:rsidRDefault="00C00F4F" w:rsidP="00C00F4F">
      <w:pPr>
        <w:spacing w:after="0" w:line="240" w:lineRule="auto"/>
        <w:contextualSpacing/>
        <w:jc w:val="both"/>
        <w:rPr>
          <w:rFonts w:ascii="Times New Roman" w:eastAsia="ArialMT" w:hAnsi="Times New Roman"/>
          <w:b/>
          <w:bCs/>
          <w:sz w:val="24"/>
          <w:lang w:val="ru-RU"/>
        </w:rPr>
      </w:pPr>
    </w:p>
    <w:p w14:paraId="2FEBA749" w14:textId="77777777" w:rsidR="00C00F4F" w:rsidRPr="00064612" w:rsidRDefault="00C00F4F" w:rsidP="00C00F4F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4"/>
          <w:lang w:val="ru-RU" w:eastAsia="en-US"/>
        </w:rPr>
      </w:pPr>
      <w:r w:rsidRPr="00064612">
        <w:rPr>
          <w:rFonts w:ascii="Times New Roman" w:eastAsia="ArialMT" w:hAnsi="Times New Roman"/>
          <w:b/>
          <w:bCs/>
          <w:sz w:val="24"/>
          <w:lang w:val="ru-RU"/>
        </w:rPr>
        <w:t>Задание №2. Зарисуйте схему гуморального иммунного ответа на Т-зависимые и Т-независимые антигены. Отразите в схеме роль клеток участвующих в этом процессе.</w:t>
      </w:r>
    </w:p>
    <w:p w14:paraId="7E7D5B94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2A2F4895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730053DE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E9E6062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4CE48FCE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776DA394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44296B7D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040D64AB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0DBA7D3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5C209DD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00156AE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E66FA33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F9937B6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3FB425E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92DF6BA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35F0A99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0265EEE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B14B803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4E425FB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F91CE52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7A50C35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1D24717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AFDFE51" w14:textId="15DFDB10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7E3B51A" w14:textId="05A77A72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5110C48" w14:textId="7A10E7B7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5965535" w14:textId="234FCAAA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71EB1B3" w14:textId="7F9406FA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CDC94B0" w14:textId="6541051E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A6E405F" w14:textId="42A82247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737C640" w14:textId="41BD5187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6ED7E70" w14:textId="301852B9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02A5A5A" w14:textId="63D8EBAF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3D6933C" w14:textId="29DB2589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73BD036" w14:textId="2CAF807C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3E0D8DB" w14:textId="43EC3229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74D1840" w14:textId="43A8226C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43D548A" w14:textId="5FE0FAA9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4FD1F01" w14:textId="0D9B3BA3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74BA0A1" w14:textId="4B5DEDBF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D768722" w14:textId="772B1FE1" w:rsidR="00C00F4F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C72F6BF" w14:textId="77777777" w:rsidR="00C00F4F" w:rsidRPr="00064612" w:rsidRDefault="00C00F4F" w:rsidP="00C00F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D1255C7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Задание №3 Схематично зарисуйте строение молекулы иммуноглобулина класса </w:t>
      </w:r>
      <w:r>
        <w:rPr>
          <w:rFonts w:ascii="Times New Roman" w:hAnsi="Times New Roman"/>
          <w:b/>
          <w:sz w:val="24"/>
          <w:szCs w:val="24"/>
        </w:rPr>
        <w:t>G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. Обозначьте на рисунке структурные компоненты этих молекул (выберите из списка справа).</w:t>
      </w:r>
    </w:p>
    <w:p w14:paraId="1371596F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22"/>
        <w:gridCol w:w="3665"/>
      </w:tblGrid>
      <w:tr w:rsidR="00C00F4F" w:rsidRPr="001059CC" w14:paraId="7A48130A" w14:textId="77777777" w:rsidTr="00AD4716">
        <w:trPr>
          <w:trHeight w:val="7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0BC41" w14:textId="77777777" w:rsidR="00C00F4F" w:rsidRPr="00064612" w:rsidRDefault="00C00F4F" w:rsidP="00AD47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0E03" w14:textId="77777777" w:rsidR="00C00F4F" w:rsidRPr="00064612" w:rsidRDefault="00C00F4F" w:rsidP="00AD4716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4FD616D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 Н-цепь,  </w:t>
            </w:r>
          </w:p>
          <w:p w14:paraId="378F98B8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цепь, </w:t>
            </w:r>
          </w:p>
          <w:p w14:paraId="1AE2AA15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 </w:t>
            </w:r>
            <w:proofErr w:type="spellStart"/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дисульфидные</w:t>
            </w:r>
            <w:proofErr w:type="spellEnd"/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 (-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-),</w:t>
            </w:r>
          </w:p>
          <w:p w14:paraId="04A395F0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4-вариабельная область -</w:t>
            </w: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V</w:t>
            </w: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-домены,</w:t>
            </w:r>
          </w:p>
          <w:p w14:paraId="12BBD568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5-константная область - </w:t>
            </w: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-домены</w:t>
            </w:r>
          </w:p>
          <w:p w14:paraId="4AF6B99E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6- антигенсвязывающий центр</w:t>
            </w:r>
          </w:p>
          <w:p w14:paraId="763BBD22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7-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Fab</w:t>
            </w: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фрагмнт</w:t>
            </w:r>
            <w:proofErr w:type="spellEnd"/>
          </w:p>
          <w:p w14:paraId="6CD3C047" w14:textId="77777777" w:rsidR="00C00F4F" w:rsidRPr="00064612" w:rsidRDefault="00C00F4F" w:rsidP="00AD471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8-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Fc</w:t>
            </w:r>
            <w:r w:rsidRPr="000646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фрагмент</w:t>
            </w:r>
          </w:p>
          <w:p w14:paraId="1284589C" w14:textId="77777777" w:rsidR="00C00F4F" w:rsidRPr="00064612" w:rsidRDefault="00C00F4F" w:rsidP="00AD4716">
            <w:pPr>
              <w:shd w:val="clear" w:color="auto" w:fill="FFFFFF"/>
              <w:rPr>
                <w:rFonts w:asciiTheme="minorHAnsi" w:hAnsiTheme="minorHAnsi"/>
                <w:b/>
                <w:lang w:val="ru-RU"/>
              </w:rPr>
            </w:pPr>
          </w:p>
        </w:tc>
      </w:tr>
    </w:tbl>
    <w:p w14:paraId="2982E7B5" w14:textId="77777777" w:rsidR="00C00F4F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79524F98" w14:textId="77777777" w:rsidR="00C00F4F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3A0F5394" w14:textId="1DFFCC6E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 w:cstheme="minorBidi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Задание №4.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 Заполните таблицу «Основные характеристики иммуноглобулинов человека»</w:t>
      </w:r>
    </w:p>
    <w:p w14:paraId="790632CC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499"/>
        <w:gridCol w:w="1494"/>
        <w:gridCol w:w="1494"/>
        <w:gridCol w:w="1494"/>
        <w:gridCol w:w="1493"/>
      </w:tblGrid>
      <w:tr w:rsidR="00C00F4F" w14:paraId="2FBBD9C7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BABC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BD99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87CC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888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9BB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IgD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4CB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IgE</w:t>
            </w:r>
            <w:proofErr w:type="spellEnd"/>
          </w:p>
        </w:tc>
      </w:tr>
      <w:tr w:rsidR="00C00F4F" w14:paraId="0B7C74CB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8434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1B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001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299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7A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08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55362CFB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453F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Субклассы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4FE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94A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893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D63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1B4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0D353013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8502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мономеров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5FD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9059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B62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92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17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624B440D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FF73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Валентность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19C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78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9C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DF0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8DF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3B3B19B5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8235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цепь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232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E78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22E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662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A4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053F2267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0586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цепь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E8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2D7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5C09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52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80C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491A6A45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8C2D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цепь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47B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F5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7D6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7E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11E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:rsidRPr="00C00F4F" w14:paraId="1B4B209F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A340" w14:textId="77777777" w:rsidR="00C00F4F" w:rsidRPr="00064612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Уровень в сыворотке крови, г/л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AFB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9E2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FC2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1FD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657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0F4F" w14:paraId="07C28B7A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4583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Ig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6C96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09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39B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C392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AAC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5E06B002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873C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полураспада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E04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3CE6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035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2A5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03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2EED8A67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2CBF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комплемента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41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C15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B086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F72B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B7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228DD2D8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6EC7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Цитотоксичесая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E92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E8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9D6C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F80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19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455F7A83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E6769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Опсонизация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0CD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B12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65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74B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8BB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38D5DB42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BF7D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Преципитация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EB0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E9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90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CD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4F3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5A408267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55BA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Агглютинация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D03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30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2BA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A32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88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4F291179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9E61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реакциях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DDD6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21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54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12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8D4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2C41A27B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3FDF" w14:textId="77777777" w:rsidR="00C00F4F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плаценту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3F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978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A5C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A2A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974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:rsidRPr="00C00F4F" w14:paraId="505A30D3" w14:textId="77777777" w:rsidTr="00AD471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0C44" w14:textId="77777777" w:rsidR="00C00F4F" w:rsidRPr="00064612" w:rsidRDefault="00C00F4F" w:rsidP="00AD4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Наличие в секретах в секреторной форме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86C3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CA2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6BDE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F565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40D" w14:textId="77777777" w:rsidR="00C00F4F" w:rsidRPr="00064612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EE3FB46" w14:textId="77777777" w:rsidR="00C00F4F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00F2E96C" w14:textId="77777777" w:rsidR="00C00F4F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1408B0E6" w14:textId="6B2B8DFC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. Дайте определение основным свойствам антител.</w:t>
      </w:r>
    </w:p>
    <w:p w14:paraId="2C7733D5" w14:textId="77777777" w:rsidR="00C00F4F" w:rsidRPr="00064612" w:rsidRDefault="00C00F4F" w:rsidP="00C00F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6852"/>
      </w:tblGrid>
      <w:tr w:rsidR="00C00F4F" w14:paraId="2CE2B5E0" w14:textId="77777777" w:rsidTr="00AD471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48C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97F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</w:p>
        </w:tc>
      </w:tr>
      <w:tr w:rsidR="00C00F4F" w14:paraId="1A51729D" w14:textId="77777777" w:rsidTr="00AD471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F5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Специфичность</w:t>
            </w:r>
            <w:proofErr w:type="spellEnd"/>
          </w:p>
          <w:p w14:paraId="03225D72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9F2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5491E5C5" w14:textId="77777777" w:rsidTr="00AD471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BA8A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Валентность</w:t>
            </w:r>
            <w:proofErr w:type="spellEnd"/>
          </w:p>
          <w:p w14:paraId="344F213E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0A95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19E0B08C" w14:textId="77777777" w:rsidTr="00AD471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A921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Аффинность</w:t>
            </w:r>
            <w:proofErr w:type="spellEnd"/>
          </w:p>
          <w:p w14:paraId="3EED4CC7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3673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4F" w14:paraId="2C0906A3" w14:textId="77777777" w:rsidTr="00AD471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AB5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Авидность</w:t>
            </w:r>
            <w:proofErr w:type="spellEnd"/>
          </w:p>
          <w:p w14:paraId="7B784468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55F" w14:textId="77777777" w:rsidR="00C00F4F" w:rsidRDefault="00C00F4F" w:rsidP="00AD4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68AF5B" w14:textId="77777777" w:rsidR="00267663" w:rsidRDefault="00267663"/>
    <w:sectPr w:rsidR="002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5B41"/>
    <w:multiLevelType w:val="hybridMultilevel"/>
    <w:tmpl w:val="0B5C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A0"/>
    <w:rsid w:val="001B1AA0"/>
    <w:rsid w:val="00267663"/>
    <w:rsid w:val="00C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73A"/>
  <w15:chartTrackingRefBased/>
  <w15:docId w15:val="{8961D084-50EB-4FA2-85A9-D967F2A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4F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4F"/>
    <w:pPr>
      <w:ind w:left="720"/>
      <w:contextualSpacing/>
    </w:pPr>
  </w:style>
  <w:style w:type="character" w:customStyle="1" w:styleId="apple-converted-space">
    <w:name w:val="apple-converted-space"/>
    <w:basedOn w:val="a0"/>
    <w:rsid w:val="00C0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2020-04-17T10:01:00Z</dcterms:created>
  <dcterms:modified xsi:type="dcterms:W3CDTF">2020-04-17T10:02:00Z</dcterms:modified>
</cp:coreProperties>
</file>