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E0AE" w14:textId="77777777" w:rsidR="00FB12B2" w:rsidRPr="00FB12B2" w:rsidRDefault="00FB12B2" w:rsidP="00FB12B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B12B2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575E4F26" w14:textId="77777777" w:rsidR="00FB12B2" w:rsidRPr="00FB12B2" w:rsidRDefault="009404C1" w:rsidP="00FB12B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14:paraId="580F39C6" w14:textId="3B9556D4" w:rsidR="009404C1" w:rsidRPr="009404C1" w:rsidRDefault="00FB12B2" w:rsidP="009404C1">
      <w:pPr>
        <w:ind w:left="709" w:hanging="709"/>
        <w:jc w:val="both"/>
        <w:rPr>
          <w:rFonts w:ascii="Times New Roman" w:hAnsi="Times New Roman" w:cs="Times New Roman"/>
          <w:b/>
          <w:color w:val="000000"/>
        </w:rPr>
      </w:pPr>
      <w:r w:rsidRPr="009404C1">
        <w:rPr>
          <w:rFonts w:ascii="Times New Roman" w:hAnsi="Times New Roman" w:cs="Times New Roman"/>
          <w:b/>
        </w:rPr>
        <w:t xml:space="preserve">Тема: </w:t>
      </w:r>
      <w:r w:rsidRPr="009404C1">
        <w:rPr>
          <w:rFonts w:ascii="Times New Roman" w:hAnsi="Times New Roman" w:cs="Times New Roman"/>
          <w:b/>
          <w:color w:val="000000"/>
        </w:rPr>
        <w:t>Возбудители бактериальных кишечных инфекций</w:t>
      </w:r>
      <w:r w:rsidR="009404C1" w:rsidRPr="009404C1">
        <w:rPr>
          <w:rFonts w:ascii="Times New Roman" w:hAnsi="Times New Roman" w:cs="Times New Roman"/>
          <w:b/>
          <w:color w:val="000000"/>
        </w:rPr>
        <w:t>: патогенные вибрионы</w:t>
      </w:r>
      <w:r w:rsidR="00BC566E">
        <w:rPr>
          <w:rFonts w:ascii="Times New Roman" w:hAnsi="Times New Roman" w:cs="Times New Roman"/>
          <w:b/>
          <w:color w:val="000000"/>
        </w:rPr>
        <w:t>.</w:t>
      </w:r>
    </w:p>
    <w:p w14:paraId="5B283A05" w14:textId="77777777" w:rsidR="009404C1" w:rsidRPr="008F245E" w:rsidRDefault="009404C1" w:rsidP="008F245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45E">
        <w:rPr>
          <w:rFonts w:ascii="Times New Roman" w:hAnsi="Times New Roman" w:cs="Times New Roman"/>
          <w:sz w:val="24"/>
          <w:szCs w:val="24"/>
          <w:u w:val="single"/>
        </w:rPr>
        <w:t>Цель изучения темы:</w:t>
      </w:r>
      <w:r w:rsidRPr="008F245E">
        <w:rPr>
          <w:rFonts w:ascii="Times New Roman" w:hAnsi="Times New Roman" w:cs="Times New Roman"/>
          <w:sz w:val="24"/>
          <w:szCs w:val="24"/>
        </w:rPr>
        <w:t xml:space="preserve"> Уметь применять знания о свойствах патогенных вибрионов для постановки лабораторной диагностики холеры и специфи</w:t>
      </w:r>
      <w:r w:rsidR="008F245E" w:rsidRPr="008F245E">
        <w:rPr>
          <w:rFonts w:ascii="Times New Roman" w:hAnsi="Times New Roman" w:cs="Times New Roman"/>
          <w:sz w:val="24"/>
          <w:szCs w:val="24"/>
        </w:rPr>
        <w:t>ческой профилактики.</w:t>
      </w:r>
    </w:p>
    <w:p w14:paraId="3146AA88" w14:textId="77777777" w:rsidR="009404C1" w:rsidRPr="009404C1" w:rsidRDefault="009404C1" w:rsidP="009404C1">
      <w:pPr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  <w:u w:val="single"/>
        </w:rPr>
        <w:t>Основные вопросы темы:</w:t>
      </w:r>
    </w:p>
    <w:p w14:paraId="7F08FFA4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>Таксономическое положение возбудителей холеры.</w:t>
      </w:r>
    </w:p>
    <w:p w14:paraId="1744276C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>Особенности морфологии возбудителей холеры.</w:t>
      </w:r>
    </w:p>
    <w:p w14:paraId="2CA922FE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Биохимические свойства. Деление вибрионов на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группы по отношению к сахарозе,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рамнозе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, </w:t>
      </w:r>
      <w:r w:rsidRPr="009404C1">
        <w:rPr>
          <w:rFonts w:ascii="Times New Roman" w:hAnsi="Times New Roman" w:cs="Times New Roman"/>
          <w:sz w:val="24"/>
          <w:szCs w:val="24"/>
        </w:rPr>
        <w:tab/>
        <w:t>арабинозе.</w:t>
      </w:r>
    </w:p>
    <w:p w14:paraId="6FB02C0F" w14:textId="745B5A86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Антигенное строение холерного вибриона (О- и Н-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антигены).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Серогруппы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, серовары: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Огава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(АВ),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Инаба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(АС),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Гикошима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(АВС).</w:t>
      </w:r>
    </w:p>
    <w:p w14:paraId="549727B8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Токсические субстанции холерного вибриона: </w:t>
      </w:r>
      <w:r w:rsidRPr="009404C1">
        <w:rPr>
          <w:rFonts w:ascii="Times New Roman" w:hAnsi="Times New Roman" w:cs="Times New Roman"/>
          <w:sz w:val="24"/>
          <w:szCs w:val="24"/>
        </w:rPr>
        <w:tab/>
        <w:t>эндотоксин, энтеротоксин (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холероген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) и их </w:t>
      </w:r>
      <w:r w:rsidRPr="009404C1">
        <w:rPr>
          <w:rFonts w:ascii="Times New Roman" w:hAnsi="Times New Roman" w:cs="Times New Roman"/>
          <w:sz w:val="24"/>
          <w:szCs w:val="24"/>
        </w:rPr>
        <w:tab/>
        <w:t>свойства.</w:t>
      </w:r>
    </w:p>
    <w:p w14:paraId="45DBA9D1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Механизм действия энтеротоксина при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взаимодействии с рецепторами (GM1-ганглиозидами)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эпителиальной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клетки кишечника. Внутриклеточные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процессы,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происходящие при взаимодействии </w:t>
      </w:r>
      <w:r w:rsidRPr="009404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холерогена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с </w:t>
      </w:r>
      <w:r w:rsidRPr="009404C1">
        <w:rPr>
          <w:rFonts w:ascii="Times New Roman" w:hAnsi="Times New Roman" w:cs="Times New Roman"/>
          <w:sz w:val="24"/>
          <w:szCs w:val="24"/>
        </w:rPr>
        <w:tab/>
        <w:t>клетками эпителия.</w:t>
      </w:r>
    </w:p>
    <w:p w14:paraId="170E86F4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Ферменты патогенности(значение нейраминидазы,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протеаз,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муциназ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>) в цепи патогенеза холеры.</w:t>
      </w:r>
    </w:p>
    <w:p w14:paraId="235BF1D2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Бактериоскопическое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исследование. Этапы </w:t>
      </w:r>
      <w:r w:rsidRPr="009404C1">
        <w:rPr>
          <w:rFonts w:ascii="Times New Roman" w:hAnsi="Times New Roman" w:cs="Times New Roman"/>
          <w:sz w:val="24"/>
          <w:szCs w:val="24"/>
        </w:rPr>
        <w:tab/>
        <w:t>бактериологической диагностики холеры.</w:t>
      </w:r>
    </w:p>
    <w:p w14:paraId="1958BB17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Питательные среды, применяемые для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бактериологической диагностики холеры (щелочные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среды: 1% щелочная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пептонная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вода, щелочной МПА </w:t>
      </w:r>
      <w:r w:rsidRPr="009404C1">
        <w:rPr>
          <w:rFonts w:ascii="Times New Roman" w:hAnsi="Times New Roman" w:cs="Times New Roman"/>
          <w:sz w:val="24"/>
          <w:szCs w:val="24"/>
        </w:rPr>
        <w:tab/>
        <w:t>и селективные среды).</w:t>
      </w:r>
    </w:p>
    <w:p w14:paraId="7C0E24DD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Дифференциальные признаки, характерные для рода </w:t>
      </w:r>
      <w:r w:rsidRPr="009404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Vibrio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>.</w:t>
      </w:r>
    </w:p>
    <w:p w14:paraId="45A92560" w14:textId="77777777" w:rsidR="009404C1" w:rsidRPr="009404C1" w:rsidRDefault="009404C1" w:rsidP="009404C1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 xml:space="preserve">Серологическая идентификация выделенной чистой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культуры в реакции агглютинации с О-сывороткой и </w:t>
      </w:r>
      <w:r w:rsidRPr="009404C1">
        <w:rPr>
          <w:rFonts w:ascii="Times New Roman" w:hAnsi="Times New Roman" w:cs="Times New Roman"/>
          <w:sz w:val="24"/>
          <w:szCs w:val="24"/>
        </w:rPr>
        <w:tab/>
        <w:t>типовыми сыворотками.</w:t>
      </w:r>
    </w:p>
    <w:p w14:paraId="050BADB8" w14:textId="77777777" w:rsidR="009404C1" w:rsidRPr="009404C1" w:rsidRDefault="009404C1" w:rsidP="00BC566E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04C1">
        <w:rPr>
          <w:rFonts w:ascii="Times New Roman" w:hAnsi="Times New Roman" w:cs="Times New Roman"/>
          <w:sz w:val="24"/>
          <w:szCs w:val="24"/>
        </w:rPr>
        <w:t>Ускоренные методы диагностики холеры</w:t>
      </w:r>
      <w:r w:rsidRPr="009404C1">
        <w:rPr>
          <w:rFonts w:ascii="Times New Roman" w:hAnsi="Times New Roman" w:cs="Times New Roman"/>
          <w:sz w:val="24"/>
          <w:szCs w:val="24"/>
        </w:rPr>
        <w:sym w:font="Symbol" w:char="F03A"/>
      </w:r>
      <w:r w:rsidRPr="009404C1">
        <w:rPr>
          <w:rFonts w:ascii="Times New Roman" w:hAnsi="Times New Roman" w:cs="Times New Roman"/>
          <w:sz w:val="24"/>
          <w:szCs w:val="24"/>
        </w:rPr>
        <w:t xml:space="preserve"> </w:t>
      </w:r>
      <w:r w:rsidRPr="009404C1">
        <w:rPr>
          <w:rFonts w:ascii="Times New Roman" w:hAnsi="Times New Roman" w:cs="Times New Roman"/>
          <w:sz w:val="24"/>
          <w:szCs w:val="24"/>
        </w:rPr>
        <w:tab/>
        <w:t xml:space="preserve">иммобилизация вибрионов О-холерными сыворотками, </w:t>
      </w:r>
      <w:r w:rsidRPr="009404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иммунофлюоресцентные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C1">
        <w:rPr>
          <w:rFonts w:ascii="Times New Roman" w:hAnsi="Times New Roman" w:cs="Times New Roman"/>
          <w:sz w:val="24"/>
          <w:szCs w:val="24"/>
        </w:rPr>
        <w:t>исследования.Специфическая</w:t>
      </w:r>
      <w:proofErr w:type="spellEnd"/>
      <w:r w:rsidRPr="009404C1">
        <w:rPr>
          <w:rFonts w:ascii="Times New Roman" w:hAnsi="Times New Roman" w:cs="Times New Roman"/>
          <w:sz w:val="24"/>
          <w:szCs w:val="24"/>
        </w:rPr>
        <w:t xml:space="preserve"> </w:t>
      </w:r>
      <w:r w:rsidR="00BC566E">
        <w:rPr>
          <w:rFonts w:ascii="Times New Roman" w:hAnsi="Times New Roman" w:cs="Times New Roman"/>
          <w:sz w:val="24"/>
          <w:szCs w:val="24"/>
        </w:rPr>
        <w:t>профилактика</w:t>
      </w:r>
    </w:p>
    <w:p w14:paraId="2C141727" w14:textId="77777777" w:rsidR="008F245E" w:rsidRDefault="008F245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C90C8F" w14:textId="77777777" w:rsidR="008F245E" w:rsidRDefault="008F245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F3982C" w14:textId="77777777" w:rsidR="008F245E" w:rsidRDefault="008F245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21C21A" w14:textId="77777777" w:rsidR="008F245E" w:rsidRDefault="008F245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202B6D" w14:textId="77777777" w:rsidR="008F245E" w:rsidRDefault="008F245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2EAF1E" w14:textId="77777777" w:rsidR="00BC566E" w:rsidRDefault="00BC566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900E66C" w14:textId="77777777" w:rsidR="00BC566E" w:rsidRDefault="00BC566E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2946C85" w14:textId="77777777" w:rsidR="000146E3" w:rsidRPr="002A56BC" w:rsidRDefault="009404C1" w:rsidP="00293E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Холера</w:t>
      </w:r>
    </w:p>
    <w:p w14:paraId="1313CF09" w14:textId="77777777" w:rsidR="008F245E" w:rsidRDefault="000146E3" w:rsidP="00AF40C1">
      <w:pPr>
        <w:ind w:firstLine="284"/>
        <w:jc w:val="both"/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0B550A" wp14:editId="18CA2B30">
                <wp:simplePos x="0" y="0"/>
                <wp:positionH relativeFrom="column">
                  <wp:posOffset>4450715</wp:posOffset>
                </wp:positionH>
                <wp:positionV relativeFrom="paragraph">
                  <wp:posOffset>405130</wp:posOffset>
                </wp:positionV>
                <wp:extent cx="1228725" cy="1054100"/>
                <wp:effectExtent l="0" t="0" r="28575" b="12700"/>
                <wp:wrapSquare wrapText="bothSides"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CA5561" id="Овал 4" o:spid="_x0000_s1026" style="position:absolute;margin-left:350.45pt;margin-top:31.9pt;width:96.75pt;height:8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F245E">
        <w:rPr>
          <w:rFonts w:ascii="Times New Roman" w:hAnsi="Times New Roman" w:cs="Times New Roman"/>
          <w:b/>
          <w:i/>
          <w:sz w:val="24"/>
          <w:szCs w:val="24"/>
        </w:rPr>
        <w:t xml:space="preserve">Холера </w:t>
      </w:r>
      <w:r w:rsidR="008F245E" w:rsidRPr="008F245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F245E" w:rsidRPr="008F245E">
        <w:rPr>
          <w:rFonts w:ascii="Times New Roman" w:hAnsi="Times New Roman" w:cs="Times New Roman"/>
          <w:sz w:val="24"/>
          <w:szCs w:val="24"/>
        </w:rPr>
        <w:t xml:space="preserve">опасное </w:t>
      </w:r>
      <w:proofErr w:type="spellStart"/>
      <w:r w:rsidR="008F245E" w:rsidRPr="008F245E">
        <w:rPr>
          <w:rFonts w:ascii="Times New Roman" w:hAnsi="Times New Roman" w:cs="Times New Roman"/>
          <w:sz w:val="24"/>
          <w:szCs w:val="24"/>
        </w:rPr>
        <w:t>антропонозное</w:t>
      </w:r>
      <w:proofErr w:type="spellEnd"/>
      <w:r w:rsidR="008F245E" w:rsidRPr="008F245E">
        <w:rPr>
          <w:rFonts w:ascii="Times New Roman" w:hAnsi="Times New Roman" w:cs="Times New Roman"/>
          <w:sz w:val="24"/>
          <w:szCs w:val="24"/>
        </w:rPr>
        <w:t xml:space="preserve"> инфекционное заболевание, протекающее по типу гастроэнтерита с интоксикацией и нарушением водно-электролитного обмена, приводящим к резкому обезвоживанию организма. Холера относится к карантинным инфекциям.</w:t>
      </w:r>
    </w:p>
    <w:p w14:paraId="79FA3FE5" w14:textId="77777777" w:rsidR="000146E3" w:rsidRPr="00821594" w:rsidRDefault="000146E3" w:rsidP="00AF40C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10722ACE" w14:textId="77777777" w:rsidR="000146E3" w:rsidRPr="000F79E7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E0E8FF" w14:textId="77777777" w:rsidR="000146E3" w:rsidRPr="006C6FDE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</w:t>
      </w:r>
      <w:r w:rsidR="00AF40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</w:rPr>
        <w:t xml:space="preserve">Ок-ка по </w:t>
      </w:r>
      <w:proofErr w:type="spellStart"/>
      <w:r>
        <w:rPr>
          <w:rFonts w:ascii="Times New Roman" w:hAnsi="Times New Roman" w:cs="Times New Roman"/>
        </w:rPr>
        <w:t>Граму</w:t>
      </w:r>
      <w:proofErr w:type="spellEnd"/>
      <w:r>
        <w:rPr>
          <w:rFonts w:ascii="Times New Roman" w:hAnsi="Times New Roman" w:cs="Times New Roman"/>
        </w:rPr>
        <w:t>____</w:t>
      </w:r>
    </w:p>
    <w:p w14:paraId="7D572F09" w14:textId="77777777" w:rsidR="000146E3" w:rsidRPr="000F79E7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 w:rsidR="00AF40C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14B47983" w14:textId="77777777" w:rsidR="000146E3" w:rsidRPr="00510D21" w:rsidRDefault="00AF40C1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="000146E3" w:rsidRPr="006C6FDE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 w:rsidR="000146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46E3">
        <w:rPr>
          <w:rFonts w:ascii="Times New Roman" w:hAnsi="Times New Roman" w:cs="Times New Roman"/>
          <w:sz w:val="24"/>
          <w:szCs w:val="24"/>
        </w:rPr>
        <w:t xml:space="preserve"> </w:t>
      </w:r>
      <w:r w:rsidR="000146E3" w:rsidRPr="006C6FDE">
        <w:rPr>
          <w:rFonts w:ascii="Times New Roman" w:hAnsi="Times New Roman" w:cs="Times New Roman"/>
        </w:rPr>
        <w:t>Капсула</w:t>
      </w:r>
      <w:r w:rsidR="000146E3">
        <w:rPr>
          <w:rFonts w:ascii="Times New Roman" w:hAnsi="Times New Roman" w:cs="Times New Roman"/>
        </w:rPr>
        <w:t xml:space="preserve"> </w:t>
      </w:r>
      <w:r w:rsidR="000146E3" w:rsidRPr="006C6FDE">
        <w:rPr>
          <w:rFonts w:ascii="Times New Roman" w:hAnsi="Times New Roman" w:cs="Times New Roman"/>
        </w:rPr>
        <w:t>__________</w:t>
      </w:r>
    </w:p>
    <w:p w14:paraId="6AA65933" w14:textId="77777777" w:rsidR="00EB6936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C0F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F40C1">
        <w:rPr>
          <w:rFonts w:ascii="Times New Roman" w:hAnsi="Times New Roman" w:cs="Times New Roman"/>
          <w:sz w:val="24"/>
          <w:szCs w:val="24"/>
        </w:rPr>
        <w:t xml:space="preserve">  </w:t>
      </w:r>
      <w:r w:rsidR="00BC566E">
        <w:rPr>
          <w:rFonts w:ascii="Times New Roman" w:hAnsi="Times New Roman" w:cs="Times New Roman"/>
          <w:sz w:val="24"/>
          <w:szCs w:val="24"/>
        </w:rPr>
        <w:t xml:space="preserve">      </w:t>
      </w:r>
      <w:r w:rsidR="008F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Жгутики</w:t>
      </w:r>
      <w:r w:rsidR="00EB6936">
        <w:rPr>
          <w:rFonts w:ascii="Times New Roman" w:hAnsi="Times New Roman" w:cs="Times New Roman"/>
        </w:rPr>
        <w:t>__________</w:t>
      </w:r>
      <w:r w:rsidRPr="009C5E98">
        <w:rPr>
          <w:rFonts w:ascii="Times New Roman" w:hAnsi="Times New Roman" w:cs="Times New Roman"/>
        </w:rPr>
        <w:t xml:space="preserve"> </w:t>
      </w:r>
    </w:p>
    <w:p w14:paraId="0AB8E5BA" w14:textId="77777777" w:rsidR="00EB6936" w:rsidRDefault="00EB6936" w:rsidP="00EB6936">
      <w:pPr>
        <w:pStyle w:val="a3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8F245E">
        <w:rPr>
          <w:rFonts w:ascii="Times New Roman" w:hAnsi="Times New Roman" w:cs="Times New Roman"/>
        </w:rPr>
        <w:t xml:space="preserve">                       </w:t>
      </w:r>
      <w:r w:rsidR="00BC566E">
        <w:rPr>
          <w:rFonts w:ascii="Times New Roman" w:hAnsi="Times New Roman" w:cs="Times New Roman"/>
        </w:rPr>
        <w:t xml:space="preserve">                     </w:t>
      </w:r>
      <w:r w:rsidR="008F24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Спора_______________</w:t>
      </w:r>
      <w:r w:rsidR="000146E3" w:rsidRPr="009C5E9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7251CF22" w14:textId="77777777" w:rsidR="00EB6936" w:rsidRDefault="00EB6936" w:rsidP="00EB6936">
      <w:pPr>
        <w:pStyle w:val="a3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7A004" wp14:editId="36F2692F">
                <wp:simplePos x="0" y="0"/>
                <wp:positionH relativeFrom="column">
                  <wp:posOffset>136190</wp:posOffset>
                </wp:positionH>
                <wp:positionV relativeFrom="paragraph">
                  <wp:posOffset>98365</wp:posOffset>
                </wp:positionV>
                <wp:extent cx="3519577" cy="552091"/>
                <wp:effectExtent l="0" t="0" r="2413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9577" cy="55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C0F0" id="Прямоугольник 3" o:spid="_x0000_s1026" style="position:absolute;margin-left:10.7pt;margin-top:7.75pt;width:277.15pt;height:4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" fillcolor="white [3201]" strokecolor="black [3200]" strokeweight="2pt">
                <v:path arrowok="t"/>
              </v:rect>
            </w:pict>
          </mc:Fallback>
        </mc:AlternateContent>
      </w:r>
    </w:p>
    <w:p w14:paraId="47843EE4" w14:textId="77777777" w:rsidR="00EB6936" w:rsidRPr="00EB6936" w:rsidRDefault="000146E3" w:rsidP="00EB6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B6936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EB6936" w:rsidRPr="00EB69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6936">
        <w:rPr>
          <w:rFonts w:ascii="Times New Roman" w:hAnsi="Times New Roman" w:cs="Times New Roman"/>
          <w:b/>
          <w:sz w:val="18"/>
          <w:szCs w:val="18"/>
        </w:rPr>
        <w:t xml:space="preserve">– </w:t>
      </w:r>
    </w:p>
    <w:p w14:paraId="376D8E44" w14:textId="77777777" w:rsidR="00A91EF4" w:rsidRPr="008F245E" w:rsidRDefault="008F245E" w:rsidP="00A91EF4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1883г. выделена чистая культура возбудителя (Р. Кох)</w:t>
      </w:r>
    </w:p>
    <w:p w14:paraId="00F78D97" w14:textId="77777777" w:rsidR="000146E3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33FF86E3" w14:textId="77777777" w:rsidR="00A91EF4" w:rsidRPr="00A91EF4" w:rsidRDefault="00A91EF4" w:rsidP="00A91E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4"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316"/>
        <w:gridCol w:w="1653"/>
        <w:gridCol w:w="1843"/>
      </w:tblGrid>
      <w:tr w:rsidR="00BA66A6" w14:paraId="18285862" w14:textId="77777777" w:rsidTr="00912D28">
        <w:trPr>
          <w:trHeight w:val="642"/>
        </w:trPr>
        <w:tc>
          <w:tcPr>
            <w:tcW w:w="2316" w:type="dxa"/>
          </w:tcPr>
          <w:p w14:paraId="6CE692AC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1653" w:type="dxa"/>
          </w:tcPr>
          <w:p w14:paraId="6495BE84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</w:t>
            </w:r>
          </w:p>
        </w:tc>
        <w:tc>
          <w:tcPr>
            <w:tcW w:w="1843" w:type="dxa"/>
          </w:tcPr>
          <w:p w14:paraId="5FBAB115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природа</w:t>
            </w:r>
          </w:p>
        </w:tc>
      </w:tr>
      <w:tr w:rsidR="00BA66A6" w14:paraId="38E4C86A" w14:textId="77777777" w:rsidTr="00912D28">
        <w:trPr>
          <w:trHeight w:val="587"/>
        </w:trPr>
        <w:tc>
          <w:tcPr>
            <w:tcW w:w="2316" w:type="dxa"/>
          </w:tcPr>
          <w:p w14:paraId="5ED374B4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О-антиген</w:t>
            </w:r>
          </w:p>
        </w:tc>
        <w:tc>
          <w:tcPr>
            <w:tcW w:w="1653" w:type="dxa"/>
          </w:tcPr>
          <w:p w14:paraId="7130F3B5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024A2E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6A6" w14:paraId="693FFD52" w14:textId="77777777" w:rsidTr="00912D28">
        <w:trPr>
          <w:trHeight w:val="509"/>
        </w:trPr>
        <w:tc>
          <w:tcPr>
            <w:tcW w:w="2316" w:type="dxa"/>
          </w:tcPr>
          <w:p w14:paraId="3BE94E2B" w14:textId="77777777" w:rsidR="00BA66A6" w:rsidRPr="00A91EF4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EE64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1653" w:type="dxa"/>
          </w:tcPr>
          <w:p w14:paraId="0068A24A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269C1E" w14:textId="77777777" w:rsidR="00BA66A6" w:rsidRDefault="00BA66A6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E61385" w14:textId="77777777" w:rsidR="00A91EF4" w:rsidRDefault="00A91EF4" w:rsidP="000146E3">
      <w:pPr>
        <w:pStyle w:val="a3"/>
        <w:ind w:left="0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387C243" w14:textId="77777777" w:rsidR="00BA66A6" w:rsidRDefault="00BA66A6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Классификация холерных и холероподобных  вибрионов</w:t>
      </w:r>
    </w:p>
    <w:p w14:paraId="1A34623A" w14:textId="77777777" w:rsidR="00CE3D23" w:rsidRDefault="00BA66A6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0CB9FE9A" wp14:editId="56691B35">
            <wp:simplePos x="0" y="0"/>
            <wp:positionH relativeFrom="column">
              <wp:posOffset>-108585</wp:posOffset>
            </wp:positionH>
            <wp:positionV relativeFrom="paragraph">
              <wp:posOffset>107315</wp:posOffset>
            </wp:positionV>
            <wp:extent cx="5562600" cy="4149090"/>
            <wp:effectExtent l="0" t="0" r="0" b="3810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ера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91566" w14:textId="77777777" w:rsidR="00CE3D23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7FA6CB15" w14:textId="77777777" w:rsidR="00CE3D23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3CC9ED73" w14:textId="77777777" w:rsidR="00CE3D23" w:rsidRPr="009C5E98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29A72254" w14:textId="77777777" w:rsidR="000146E3" w:rsidRDefault="000146E3" w:rsidP="003F3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CCA49" w14:textId="77777777" w:rsidR="000146E3" w:rsidRPr="003F37A4" w:rsidRDefault="000146E3" w:rsidP="003F3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8F6DC" w14:textId="77777777" w:rsidR="00542A52" w:rsidRDefault="00542A52" w:rsidP="003F37A4">
      <w:pPr>
        <w:rPr>
          <w:rFonts w:ascii="Times New Roman" w:hAnsi="Times New Roman" w:cs="Times New Roman"/>
          <w:sz w:val="24"/>
          <w:szCs w:val="24"/>
        </w:rPr>
      </w:pPr>
    </w:p>
    <w:p w14:paraId="7A33336E" w14:textId="77777777" w:rsidR="00CE3D23" w:rsidRDefault="00CE3D23" w:rsidP="003F37A4">
      <w:pPr>
        <w:rPr>
          <w:rFonts w:ascii="Times New Roman" w:hAnsi="Times New Roman" w:cs="Times New Roman"/>
          <w:sz w:val="24"/>
          <w:szCs w:val="24"/>
        </w:rPr>
      </w:pPr>
    </w:p>
    <w:p w14:paraId="1948F72D" w14:textId="77777777" w:rsidR="00CE3D23" w:rsidRDefault="00CE3D23" w:rsidP="003F37A4">
      <w:pPr>
        <w:rPr>
          <w:rFonts w:ascii="Times New Roman" w:hAnsi="Times New Roman" w:cs="Times New Roman"/>
          <w:sz w:val="24"/>
          <w:szCs w:val="24"/>
        </w:rPr>
      </w:pPr>
    </w:p>
    <w:p w14:paraId="1F3F48B3" w14:textId="77777777" w:rsidR="0023362A" w:rsidRDefault="0023362A" w:rsidP="003F37A4">
      <w:pPr>
        <w:rPr>
          <w:rFonts w:ascii="Times New Roman" w:hAnsi="Times New Roman" w:cs="Times New Roman"/>
          <w:sz w:val="24"/>
          <w:szCs w:val="24"/>
        </w:rPr>
      </w:pPr>
    </w:p>
    <w:p w14:paraId="59D4BC37" w14:textId="77777777" w:rsidR="0023362A" w:rsidRDefault="0023362A" w:rsidP="003F37A4">
      <w:pPr>
        <w:rPr>
          <w:rFonts w:ascii="Times New Roman" w:hAnsi="Times New Roman" w:cs="Times New Roman"/>
          <w:sz w:val="24"/>
          <w:szCs w:val="24"/>
        </w:rPr>
      </w:pPr>
    </w:p>
    <w:p w14:paraId="514564DE" w14:textId="77777777" w:rsidR="0023362A" w:rsidRDefault="0023362A" w:rsidP="003F37A4">
      <w:pPr>
        <w:rPr>
          <w:rFonts w:ascii="Times New Roman" w:hAnsi="Times New Roman" w:cs="Times New Roman"/>
          <w:sz w:val="24"/>
          <w:szCs w:val="24"/>
        </w:rPr>
      </w:pPr>
    </w:p>
    <w:p w14:paraId="6E3B7F26" w14:textId="77777777" w:rsidR="00293E87" w:rsidRDefault="00293E87" w:rsidP="00CE3D2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7B89C139" w14:textId="77777777" w:rsidR="00293E87" w:rsidRDefault="00293E87" w:rsidP="00CE3D2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6EC6A19D" w14:textId="77777777" w:rsidR="00CE3D23" w:rsidRPr="007F6C25" w:rsidRDefault="00CE3D23" w:rsidP="00CE3D2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37FB">
        <w:rPr>
          <w:rFonts w:ascii="Times New Roman" w:hAnsi="Times New Roman" w:cs="Times New Roman"/>
        </w:rPr>
        <w:t>4</w:t>
      </w:r>
      <w:r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ED74DD">
        <w:rPr>
          <w:rFonts w:ascii="Times New Roman" w:hAnsi="Times New Roman" w:cs="Times New Roman"/>
          <w:b/>
        </w:rPr>
        <w:t>культуральные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9854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798"/>
        <w:gridCol w:w="899"/>
        <w:gridCol w:w="3908"/>
        <w:gridCol w:w="684"/>
        <w:gridCol w:w="453"/>
        <w:gridCol w:w="425"/>
        <w:gridCol w:w="567"/>
        <w:gridCol w:w="567"/>
        <w:gridCol w:w="553"/>
      </w:tblGrid>
      <w:tr w:rsidR="00BA66A6" w14:paraId="1550FC06" w14:textId="77777777" w:rsidTr="00BA66A6">
        <w:trPr>
          <w:trHeight w:val="269"/>
        </w:trPr>
        <w:tc>
          <w:tcPr>
            <w:tcW w:w="1798" w:type="dxa"/>
            <w:vMerge w:val="restart"/>
          </w:tcPr>
          <w:p w14:paraId="5532F241" w14:textId="77777777" w:rsidR="00BA66A6" w:rsidRPr="00FF59C4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99" w:type="dxa"/>
            <w:vMerge w:val="restart"/>
            <w:textDirection w:val="btLr"/>
          </w:tcPr>
          <w:p w14:paraId="1E8488F3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3908" w:type="dxa"/>
            <w:vMerge w:val="restart"/>
          </w:tcPr>
          <w:p w14:paraId="5D8683E1" w14:textId="77777777" w:rsidR="00BA66A6" w:rsidRPr="00222BD8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Элективные питательные среды</w:t>
            </w:r>
          </w:p>
          <w:p w14:paraId="0C7E3206" w14:textId="77777777" w:rsidR="00BA66A6" w:rsidRPr="00222BD8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(название, состав, характер роста)</w:t>
            </w:r>
          </w:p>
        </w:tc>
        <w:tc>
          <w:tcPr>
            <w:tcW w:w="684" w:type="dxa"/>
            <w:vMerge w:val="restart"/>
            <w:textDirection w:val="btLr"/>
          </w:tcPr>
          <w:p w14:paraId="6051B724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9EBCB4D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2565" w:type="dxa"/>
            <w:gridSpan w:val="5"/>
          </w:tcPr>
          <w:p w14:paraId="25E3200B" w14:textId="77777777" w:rsidR="00BA66A6" w:rsidRPr="00222BD8" w:rsidRDefault="00BA66A6" w:rsidP="00076B1B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</w:tr>
      <w:tr w:rsidR="00BA66A6" w14:paraId="44C71B30" w14:textId="77777777" w:rsidTr="00BA66A6">
        <w:trPr>
          <w:cantSplit/>
          <w:trHeight w:val="1288"/>
        </w:trPr>
        <w:tc>
          <w:tcPr>
            <w:tcW w:w="1798" w:type="dxa"/>
            <w:vMerge/>
          </w:tcPr>
          <w:p w14:paraId="5EE1243B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14:paraId="7E37D228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  <w:vMerge/>
          </w:tcPr>
          <w:p w14:paraId="3E8649DC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</w:tcPr>
          <w:p w14:paraId="40CC442E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extDirection w:val="btLr"/>
          </w:tcPr>
          <w:p w14:paraId="77606895" w14:textId="77777777" w:rsidR="00BA66A6" w:rsidRPr="00C71162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манноза</w:t>
            </w:r>
          </w:p>
        </w:tc>
        <w:tc>
          <w:tcPr>
            <w:tcW w:w="425" w:type="dxa"/>
            <w:textDirection w:val="btLr"/>
          </w:tcPr>
          <w:p w14:paraId="48990E18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567" w:type="dxa"/>
            <w:textDirection w:val="btLr"/>
          </w:tcPr>
          <w:p w14:paraId="32BE9333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арабиноза</w:t>
            </w:r>
          </w:p>
        </w:tc>
        <w:tc>
          <w:tcPr>
            <w:tcW w:w="567" w:type="dxa"/>
            <w:textDirection w:val="btLr"/>
          </w:tcPr>
          <w:p w14:paraId="5421D542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арабиноза</w:t>
            </w:r>
          </w:p>
        </w:tc>
        <w:tc>
          <w:tcPr>
            <w:tcW w:w="553" w:type="dxa"/>
            <w:textDirection w:val="btLr"/>
          </w:tcPr>
          <w:p w14:paraId="30FF14A0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</w:tr>
      <w:tr w:rsidR="00BA66A6" w14:paraId="6F538768" w14:textId="77777777" w:rsidTr="00BA66A6">
        <w:trPr>
          <w:cantSplit/>
          <w:trHeight w:val="695"/>
        </w:trPr>
        <w:tc>
          <w:tcPr>
            <w:tcW w:w="1798" w:type="dxa"/>
          </w:tcPr>
          <w:p w14:paraId="256ACAD8" w14:textId="77777777" w:rsidR="00BA66A6" w:rsidRPr="00BA66A6" w:rsidRDefault="00BA66A6" w:rsidP="00BA66A6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Холерный вибрион</w:t>
            </w:r>
          </w:p>
        </w:tc>
        <w:tc>
          <w:tcPr>
            <w:tcW w:w="899" w:type="dxa"/>
          </w:tcPr>
          <w:p w14:paraId="0CF4821C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1B302425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20E76D38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extDirection w:val="btLr"/>
          </w:tcPr>
          <w:p w14:paraId="6955C5A6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A8C5603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14CC695D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00F2D813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extDirection w:val="btLr"/>
          </w:tcPr>
          <w:p w14:paraId="7F5808B8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6A6" w14:paraId="5A10D54B" w14:textId="77777777" w:rsidTr="00BA66A6">
        <w:trPr>
          <w:cantSplit/>
          <w:trHeight w:val="695"/>
        </w:trPr>
        <w:tc>
          <w:tcPr>
            <w:tcW w:w="1798" w:type="dxa"/>
          </w:tcPr>
          <w:p w14:paraId="727EA33B" w14:textId="77777777" w:rsidR="00BA66A6" w:rsidRDefault="00BA66A6" w:rsidP="00BA66A6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Холероподобные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вибрионы</w:t>
            </w:r>
          </w:p>
        </w:tc>
        <w:tc>
          <w:tcPr>
            <w:tcW w:w="899" w:type="dxa"/>
          </w:tcPr>
          <w:p w14:paraId="7F48F169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14:paraId="2C624766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14:paraId="5159F071" w14:textId="77777777" w:rsidR="00BA66A6" w:rsidRDefault="00BA66A6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extDirection w:val="btLr"/>
          </w:tcPr>
          <w:p w14:paraId="0269F778" w14:textId="77777777" w:rsidR="00BA66A6" w:rsidRPr="00222BD8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64776F5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6EAB6FF7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41F35B34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extDirection w:val="btLr"/>
          </w:tcPr>
          <w:p w14:paraId="2FFEB920" w14:textId="77777777" w:rsidR="00BA66A6" w:rsidRDefault="00BA66A6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D381D3" w14:textId="77777777" w:rsidR="00331939" w:rsidRPr="00331939" w:rsidRDefault="00331939" w:rsidP="00331939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1945A21D" wp14:editId="1F68EE8E">
            <wp:simplePos x="0" y="0"/>
            <wp:positionH relativeFrom="column">
              <wp:posOffset>-593725</wp:posOffset>
            </wp:positionH>
            <wp:positionV relativeFrom="paragraph">
              <wp:posOffset>301625</wp:posOffset>
            </wp:positionV>
            <wp:extent cx="6398260" cy="4001770"/>
            <wp:effectExtent l="0" t="0" r="2540" b="0"/>
            <wp:wrapTight wrapText="bothSides">
              <wp:wrapPolygon edited="0">
                <wp:start x="0" y="0"/>
                <wp:lineTo x="0" y="21490"/>
                <wp:lineTo x="21544" y="21490"/>
                <wp:lineTo x="2154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ера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864DB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03B1D9F0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59027E63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4FB790A1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50344335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0003367A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164DA138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3B2E8BFB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03BCEB0D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0191F8D7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5803FC89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2BFC08F6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7EF0879A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6C8F0EA9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47326301" w14:textId="77777777" w:rsidR="00331939" w:rsidRDefault="00331939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730CEFB5" w14:textId="77777777" w:rsidR="00331939" w:rsidRPr="00331939" w:rsidRDefault="00331939" w:rsidP="00331939">
      <w:pPr>
        <w:jc w:val="both"/>
        <w:rPr>
          <w:rFonts w:ascii="Times New Roman" w:hAnsi="Times New Roman" w:cs="Times New Roman"/>
          <w:b/>
        </w:rPr>
      </w:pPr>
    </w:p>
    <w:p w14:paraId="5254E47F" w14:textId="77777777" w:rsidR="00C71162" w:rsidRPr="00ED74DD" w:rsidRDefault="00C71162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8"/>
        <w:tblW w:w="10429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365"/>
        <w:gridCol w:w="1682"/>
        <w:gridCol w:w="1728"/>
        <w:gridCol w:w="1037"/>
        <w:gridCol w:w="1262"/>
        <w:gridCol w:w="1262"/>
        <w:gridCol w:w="1093"/>
      </w:tblGrid>
      <w:tr w:rsidR="00331939" w14:paraId="3CB96372" w14:textId="77777777" w:rsidTr="00331939">
        <w:trPr>
          <w:trHeight w:val="780"/>
        </w:trPr>
        <w:tc>
          <w:tcPr>
            <w:tcW w:w="2365" w:type="dxa"/>
          </w:tcPr>
          <w:p w14:paraId="1DCEABCA" w14:textId="77777777" w:rsidR="00331939" w:rsidRPr="00C71162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Высушивание</w:t>
            </w:r>
          </w:p>
        </w:tc>
        <w:tc>
          <w:tcPr>
            <w:tcW w:w="1682" w:type="dxa"/>
          </w:tcPr>
          <w:p w14:paraId="1CA11B15" w14:textId="77777777" w:rsidR="00331939" w:rsidRPr="00C71162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728" w:type="dxa"/>
          </w:tcPr>
          <w:p w14:paraId="6B98BF08" w14:textId="77777777" w:rsidR="00331939" w:rsidRPr="00C71162" w:rsidRDefault="00331939" w:rsidP="00C71162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Кипячение</w:t>
            </w:r>
          </w:p>
        </w:tc>
        <w:tc>
          <w:tcPr>
            <w:tcW w:w="1037" w:type="dxa"/>
          </w:tcPr>
          <w:p w14:paraId="5DE57DE8" w14:textId="77777777" w:rsidR="00331939" w:rsidRPr="00C71162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</w:p>
        </w:tc>
        <w:tc>
          <w:tcPr>
            <w:tcW w:w="1262" w:type="dxa"/>
          </w:tcPr>
          <w:p w14:paraId="481C0B9E" w14:textId="77777777" w:rsidR="00331939" w:rsidRPr="00331939" w:rsidRDefault="00331939" w:rsidP="0033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кислая</w:t>
            </w:r>
          </w:p>
        </w:tc>
        <w:tc>
          <w:tcPr>
            <w:tcW w:w="1262" w:type="dxa"/>
          </w:tcPr>
          <w:p w14:paraId="76F67A2C" w14:textId="77777777" w:rsidR="00331939" w:rsidRPr="00C71162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1093" w:type="dxa"/>
          </w:tcPr>
          <w:p w14:paraId="68B9D8A7" w14:textId="77777777" w:rsidR="00331939" w:rsidRPr="00C71162" w:rsidRDefault="00331939" w:rsidP="00C7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</w:p>
        </w:tc>
      </w:tr>
      <w:tr w:rsidR="00331939" w14:paraId="69762CD0" w14:textId="77777777" w:rsidTr="00331939">
        <w:trPr>
          <w:trHeight w:val="604"/>
        </w:trPr>
        <w:tc>
          <w:tcPr>
            <w:tcW w:w="2365" w:type="dxa"/>
          </w:tcPr>
          <w:p w14:paraId="2F28F205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50D968FB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F9D43BE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0F3CB2B5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26A085B3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7735E37D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14:paraId="69652CD7" w14:textId="77777777" w:rsidR="00331939" w:rsidRDefault="00331939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2194D" w14:textId="77777777" w:rsidR="00C71162" w:rsidRDefault="00C71162" w:rsidP="00C71162">
      <w:pPr>
        <w:jc w:val="both"/>
        <w:rPr>
          <w:rFonts w:ascii="Times New Roman" w:hAnsi="Times New Roman" w:cs="Times New Roman"/>
          <w:b/>
        </w:rPr>
      </w:pPr>
    </w:p>
    <w:p w14:paraId="66B194D5" w14:textId="77777777" w:rsidR="00C71162" w:rsidRPr="000C11E3" w:rsidRDefault="00C71162" w:rsidP="000C11E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0C11E3">
        <w:rPr>
          <w:rFonts w:ascii="Times New Roman" w:hAnsi="Times New Roman" w:cs="Times New Roman"/>
          <w:b/>
        </w:rPr>
        <w:t xml:space="preserve">Факторы патогенности   </w:t>
      </w:r>
    </w:p>
    <w:p w14:paraId="45A7A4F1" w14:textId="77777777" w:rsidR="000C11E3" w:rsidRPr="000C11E3" w:rsidRDefault="000C11E3" w:rsidP="000C11E3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10434" w:type="dxa"/>
        <w:tblInd w:w="-486" w:type="dxa"/>
        <w:tblLook w:val="04A0" w:firstRow="1" w:lastRow="0" w:firstColumn="1" w:lastColumn="0" w:noHBand="0" w:noVBand="1"/>
      </w:tblPr>
      <w:tblGrid>
        <w:gridCol w:w="3798"/>
        <w:gridCol w:w="6636"/>
      </w:tblGrid>
      <w:tr w:rsidR="00C71162" w:rsidRPr="006C6FDE" w14:paraId="131A94B8" w14:textId="77777777" w:rsidTr="00331939">
        <w:trPr>
          <w:trHeight w:val="500"/>
        </w:trPr>
        <w:tc>
          <w:tcPr>
            <w:tcW w:w="3798" w:type="dxa"/>
          </w:tcPr>
          <w:p w14:paraId="4B6F8B2A" w14:textId="77777777" w:rsidR="00C71162" w:rsidRPr="00A81631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6636" w:type="dxa"/>
          </w:tcPr>
          <w:p w14:paraId="113AAD64" w14:textId="77777777" w:rsidR="00C71162" w:rsidRPr="00A81631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C71162" w:rsidRPr="006C6FDE" w14:paraId="0217D13C" w14:textId="77777777" w:rsidTr="00331939">
        <w:trPr>
          <w:trHeight w:val="597"/>
        </w:trPr>
        <w:tc>
          <w:tcPr>
            <w:tcW w:w="10434" w:type="dxa"/>
            <w:gridSpan w:val="2"/>
          </w:tcPr>
          <w:p w14:paraId="7DC823F1" w14:textId="77777777" w:rsidR="00C71162" w:rsidRPr="00674939" w:rsidRDefault="00C71162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674939">
              <w:rPr>
                <w:rFonts w:ascii="Times New Roman" w:hAnsi="Times New Roman" w:cs="Times New Roman"/>
                <w:b/>
              </w:rPr>
              <w:t>Факторы адгезии</w:t>
            </w:r>
          </w:p>
        </w:tc>
      </w:tr>
      <w:tr w:rsidR="00331939" w:rsidRPr="006C6FDE" w14:paraId="4AEB88D8" w14:textId="77777777" w:rsidTr="00331939">
        <w:trPr>
          <w:trHeight w:val="706"/>
        </w:trPr>
        <w:tc>
          <w:tcPr>
            <w:tcW w:w="3798" w:type="dxa"/>
          </w:tcPr>
          <w:p w14:paraId="66C2A7DD" w14:textId="77777777" w:rsidR="00331939" w:rsidRPr="00BC566E" w:rsidRDefault="00331939" w:rsidP="003319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E">
              <w:rPr>
                <w:rFonts w:ascii="Times New Roman" w:hAnsi="Times New Roman" w:cs="Times New Roman"/>
                <w:sz w:val="24"/>
                <w:szCs w:val="24"/>
              </w:rPr>
              <w:t>Белки внешней мембраны</w:t>
            </w:r>
          </w:p>
        </w:tc>
        <w:tc>
          <w:tcPr>
            <w:tcW w:w="6636" w:type="dxa"/>
          </w:tcPr>
          <w:p w14:paraId="54AEA48D" w14:textId="77777777" w:rsidR="00331939" w:rsidRPr="006C6FDE" w:rsidRDefault="00331939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6CFD8615" w14:textId="77777777" w:rsidTr="00331939">
        <w:trPr>
          <w:trHeight w:val="706"/>
        </w:trPr>
        <w:tc>
          <w:tcPr>
            <w:tcW w:w="3798" w:type="dxa"/>
          </w:tcPr>
          <w:p w14:paraId="48ED9538" w14:textId="77777777" w:rsidR="00C71162" w:rsidRPr="00BC566E" w:rsidRDefault="00331939" w:rsidP="003319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6E">
              <w:rPr>
                <w:rFonts w:ascii="Times New Roman" w:hAnsi="Times New Roman" w:cs="Times New Roman"/>
                <w:sz w:val="24"/>
                <w:szCs w:val="24"/>
              </w:rPr>
              <w:t>Токсин-</w:t>
            </w:r>
            <w:proofErr w:type="spellStart"/>
            <w:r w:rsidRPr="00BC566E">
              <w:rPr>
                <w:rFonts w:ascii="Times New Roman" w:hAnsi="Times New Roman" w:cs="Times New Roman"/>
                <w:sz w:val="24"/>
                <w:szCs w:val="24"/>
              </w:rPr>
              <w:t>корегулируемые</w:t>
            </w:r>
            <w:proofErr w:type="spellEnd"/>
            <w:r w:rsidRPr="00BC566E">
              <w:rPr>
                <w:rFonts w:ascii="Times New Roman" w:hAnsi="Times New Roman" w:cs="Times New Roman"/>
                <w:sz w:val="24"/>
                <w:szCs w:val="24"/>
              </w:rPr>
              <w:t xml:space="preserve"> пили</w:t>
            </w:r>
          </w:p>
        </w:tc>
        <w:tc>
          <w:tcPr>
            <w:tcW w:w="6636" w:type="dxa"/>
          </w:tcPr>
          <w:p w14:paraId="5D825B83" w14:textId="77777777" w:rsidR="00C71162" w:rsidRPr="006C6FDE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0A377596" w14:textId="77777777" w:rsidTr="00331939">
        <w:trPr>
          <w:trHeight w:val="541"/>
        </w:trPr>
        <w:tc>
          <w:tcPr>
            <w:tcW w:w="10434" w:type="dxa"/>
            <w:gridSpan w:val="2"/>
          </w:tcPr>
          <w:p w14:paraId="550DB722" w14:textId="77777777" w:rsidR="00C71162" w:rsidRPr="00674939" w:rsidRDefault="00C71162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331939">
              <w:rPr>
                <w:rFonts w:ascii="Times New Roman" w:hAnsi="Times New Roman" w:cs="Times New Roman"/>
                <w:b/>
              </w:rPr>
              <w:t xml:space="preserve">                 Ферменты агрессии</w:t>
            </w:r>
          </w:p>
        </w:tc>
      </w:tr>
      <w:tr w:rsidR="00C71162" w:rsidRPr="006C6FDE" w14:paraId="537D9355" w14:textId="77777777" w:rsidTr="00331939">
        <w:trPr>
          <w:trHeight w:val="834"/>
        </w:trPr>
        <w:tc>
          <w:tcPr>
            <w:tcW w:w="3798" w:type="dxa"/>
          </w:tcPr>
          <w:p w14:paraId="0CA6B3FE" w14:textId="77777777" w:rsidR="00372CA8" w:rsidRDefault="00331939" w:rsidP="00CE3A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Фибринолизин</w:t>
            </w:r>
          </w:p>
          <w:p w14:paraId="7253C919" w14:textId="77777777" w:rsidR="00331939" w:rsidRDefault="00331939" w:rsidP="00CE3A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Гиалуронидаза</w:t>
            </w:r>
            <w:proofErr w:type="spellEnd"/>
          </w:p>
          <w:p w14:paraId="1356BC45" w14:textId="77777777" w:rsidR="00331939" w:rsidRDefault="00331939" w:rsidP="00CE3A6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нейроминидаза</w:t>
            </w:r>
            <w:proofErr w:type="spellEnd"/>
          </w:p>
          <w:p w14:paraId="01816409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</w:tcPr>
          <w:p w14:paraId="5BE74CE3" w14:textId="77777777" w:rsidR="00C71162" w:rsidRPr="006C6FDE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2E6D1DD0" w14:textId="77777777" w:rsidTr="00331939">
        <w:trPr>
          <w:trHeight w:val="426"/>
        </w:trPr>
        <w:tc>
          <w:tcPr>
            <w:tcW w:w="10434" w:type="dxa"/>
            <w:gridSpan w:val="2"/>
          </w:tcPr>
          <w:p w14:paraId="1389F448" w14:textId="77777777" w:rsidR="00C71162" w:rsidRPr="006C0FB8" w:rsidRDefault="00C71162" w:rsidP="00076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C71162" w:rsidRPr="006C6FDE" w14:paraId="6BD6A930" w14:textId="77777777" w:rsidTr="00331939">
        <w:trPr>
          <w:trHeight w:val="1098"/>
        </w:trPr>
        <w:tc>
          <w:tcPr>
            <w:tcW w:w="3798" w:type="dxa"/>
          </w:tcPr>
          <w:p w14:paraId="2B1D7C1F" w14:textId="77777777" w:rsidR="00C71162" w:rsidRPr="006C0FB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Эндотоксин</w:t>
            </w:r>
          </w:p>
        </w:tc>
        <w:tc>
          <w:tcPr>
            <w:tcW w:w="6636" w:type="dxa"/>
          </w:tcPr>
          <w:p w14:paraId="252F76A6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8E7796D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32A0A23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ED3BBC2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247BF332" w14:textId="77777777" w:rsidTr="00331939">
        <w:trPr>
          <w:trHeight w:val="5013"/>
        </w:trPr>
        <w:tc>
          <w:tcPr>
            <w:tcW w:w="3798" w:type="dxa"/>
          </w:tcPr>
          <w:p w14:paraId="25257A9E" w14:textId="77777777" w:rsidR="00C71162" w:rsidRDefault="00331939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Экзотоксин</w:t>
            </w:r>
          </w:p>
          <w:p w14:paraId="29DDD3B2" w14:textId="77777777" w:rsidR="00CE3A67" w:rsidRPr="006C0FB8" w:rsidRDefault="00CE3A67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36" w:type="dxa"/>
          </w:tcPr>
          <w:p w14:paraId="3E0F1467" w14:textId="77777777" w:rsidR="00372CA8" w:rsidRDefault="00331939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действия, рисунок</w:t>
            </w:r>
          </w:p>
          <w:p w14:paraId="638E8ADC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E71F2C9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2D877A" w14:textId="77777777" w:rsidR="00372CA8" w:rsidRDefault="00A70C5A" w:rsidP="00372CA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 wp14:anchorId="17948405" wp14:editId="379983C4">
            <wp:simplePos x="0" y="0"/>
            <wp:positionH relativeFrom="column">
              <wp:posOffset>466725</wp:posOffset>
            </wp:positionH>
            <wp:positionV relativeFrom="paragraph">
              <wp:posOffset>182245</wp:posOffset>
            </wp:positionV>
            <wp:extent cx="5940425" cy="1830705"/>
            <wp:effectExtent l="0" t="0" r="3175" b="0"/>
            <wp:wrapTight wrapText="bothSides">
              <wp:wrapPolygon edited="0">
                <wp:start x="0" y="0"/>
                <wp:lineTo x="0" y="21353"/>
                <wp:lineTo x="21542" y="21353"/>
                <wp:lineTo x="2154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ера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A8" w:rsidRPr="00ED74DD">
        <w:rPr>
          <w:rFonts w:ascii="Times New Roman" w:hAnsi="Times New Roman" w:cs="Times New Roman"/>
          <w:b/>
        </w:rPr>
        <w:t>7. Эпидемиология</w:t>
      </w:r>
      <w:r w:rsidR="00372CA8">
        <w:rPr>
          <w:rFonts w:ascii="Times New Roman" w:hAnsi="Times New Roman" w:cs="Times New Roman"/>
          <w:b/>
        </w:rPr>
        <w:t xml:space="preserve"> </w:t>
      </w:r>
      <w:r w:rsidR="00372CA8" w:rsidRPr="00ED74DD">
        <w:rPr>
          <w:rFonts w:ascii="Times New Roman" w:hAnsi="Times New Roman" w:cs="Times New Roman"/>
          <w:b/>
        </w:rPr>
        <w:t xml:space="preserve"> </w:t>
      </w:r>
    </w:p>
    <w:p w14:paraId="67B323A4" w14:textId="77777777" w:rsidR="00500AA3" w:rsidRPr="00ED74DD" w:rsidRDefault="00500AA3" w:rsidP="00372CA8">
      <w:pPr>
        <w:pStyle w:val="a3"/>
        <w:jc w:val="both"/>
        <w:rPr>
          <w:rFonts w:ascii="Times New Roman" w:hAnsi="Times New Roman" w:cs="Times New Roman"/>
          <w:b/>
        </w:rPr>
      </w:pPr>
    </w:p>
    <w:p w14:paraId="5E6B3FFD" w14:textId="77777777" w:rsidR="00500AA3" w:rsidRDefault="00F40D26" w:rsidP="00500AA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1760C8C7" wp14:editId="77033436">
            <wp:simplePos x="0" y="0"/>
            <wp:positionH relativeFrom="column">
              <wp:posOffset>635</wp:posOffset>
            </wp:positionH>
            <wp:positionV relativeFrom="paragraph">
              <wp:posOffset>307340</wp:posOffset>
            </wp:positionV>
            <wp:extent cx="5419725" cy="5438140"/>
            <wp:effectExtent l="0" t="0" r="9525" b="0"/>
            <wp:wrapTight wrapText="bothSides">
              <wp:wrapPolygon edited="0">
                <wp:start x="0" y="0"/>
                <wp:lineTo x="0" y="21489"/>
                <wp:lineTo x="21562" y="21489"/>
                <wp:lineTo x="2156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ера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A3" w:rsidRPr="00ED74DD">
        <w:rPr>
          <w:rFonts w:ascii="Times New Roman" w:hAnsi="Times New Roman" w:cs="Times New Roman"/>
          <w:b/>
        </w:rPr>
        <w:t>8. Патогенез</w:t>
      </w:r>
      <w:r w:rsidR="00F9383B">
        <w:rPr>
          <w:rFonts w:ascii="Times New Roman" w:hAnsi="Times New Roman" w:cs="Times New Roman"/>
          <w:b/>
        </w:rPr>
        <w:t xml:space="preserve"> </w:t>
      </w:r>
    </w:p>
    <w:p w14:paraId="5382BEF3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59E45BA6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289CD44F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2389AED9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74056DA1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0F4BBF8A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67FFC2F5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59E72930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1423FDC4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43CB0E30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5FEC13F0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7EC5C97B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04CF7816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263E95F9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4A0C2ADA" w14:textId="77777777" w:rsidR="00F9383B" w:rsidRDefault="00F9383B" w:rsidP="008355F2">
      <w:pPr>
        <w:jc w:val="both"/>
        <w:rPr>
          <w:rFonts w:ascii="Times New Roman" w:hAnsi="Times New Roman" w:cs="Times New Roman"/>
          <w:b/>
        </w:rPr>
      </w:pPr>
    </w:p>
    <w:p w14:paraId="4FD4CC47" w14:textId="77777777" w:rsidR="00F40D26" w:rsidRDefault="00F40D26" w:rsidP="008355F2">
      <w:pPr>
        <w:jc w:val="both"/>
        <w:rPr>
          <w:rFonts w:ascii="Times New Roman" w:hAnsi="Times New Roman" w:cs="Times New Roman"/>
          <w:b/>
        </w:rPr>
      </w:pPr>
    </w:p>
    <w:p w14:paraId="31ADACE4" w14:textId="77777777" w:rsidR="00F40D26" w:rsidRDefault="00F40D26" w:rsidP="008355F2">
      <w:pPr>
        <w:jc w:val="both"/>
        <w:rPr>
          <w:rFonts w:ascii="Times New Roman" w:hAnsi="Times New Roman" w:cs="Times New Roman"/>
          <w:b/>
        </w:rPr>
      </w:pPr>
    </w:p>
    <w:p w14:paraId="6ECE6C49" w14:textId="77777777" w:rsidR="00F40D26" w:rsidRDefault="00F40D26" w:rsidP="008355F2">
      <w:pPr>
        <w:jc w:val="both"/>
        <w:rPr>
          <w:rFonts w:ascii="Times New Roman" w:hAnsi="Times New Roman" w:cs="Times New Roman"/>
          <w:b/>
        </w:rPr>
      </w:pPr>
    </w:p>
    <w:p w14:paraId="001D14F9" w14:textId="77777777" w:rsidR="008355F2" w:rsidRPr="00ED74DD" w:rsidRDefault="008355F2" w:rsidP="008355F2">
      <w:pPr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>9. Иммунитет по</w:t>
      </w:r>
      <w:r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76BA5006" w14:textId="77777777" w:rsidR="008355F2" w:rsidRDefault="00F40D26" w:rsidP="008355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6E51E" wp14:editId="2AC08026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6136640" cy="713740"/>
                <wp:effectExtent l="0" t="0" r="16510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6640" cy="713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167E" w14:textId="77777777" w:rsidR="008355F2" w:rsidRDefault="008355F2" w:rsidP="0083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6E51E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.95pt;margin-top:3.85pt;width:483.2pt;height: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" fillcolor="white [3201]" strokecolor="black [3200]" strokeweight="2pt">
                <v:path arrowok="t"/>
                <v:textbox>
                  <w:txbxContent>
                    <w:p w14:paraId="61EC167E" w14:textId="77777777" w:rsidR="008355F2" w:rsidRDefault="008355F2" w:rsidP="008355F2"/>
                  </w:txbxContent>
                </v:textbox>
              </v:shape>
            </w:pict>
          </mc:Fallback>
        </mc:AlternateContent>
      </w:r>
    </w:p>
    <w:p w14:paraId="649CDF87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7138351A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145A1857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5F6478AD" w14:textId="77777777" w:rsidR="00EE64D3" w:rsidRPr="00825A7A" w:rsidRDefault="00EE64D3" w:rsidP="00825A7A">
      <w:pPr>
        <w:jc w:val="both"/>
        <w:rPr>
          <w:rFonts w:ascii="Times New Roman" w:hAnsi="Times New Roman" w:cs="Times New Roman"/>
          <w:b/>
        </w:rPr>
      </w:pPr>
      <w:r w:rsidRPr="00825A7A">
        <w:rPr>
          <w:rFonts w:ascii="Times New Roman" w:hAnsi="Times New Roman" w:cs="Times New Roman"/>
          <w:b/>
        </w:rPr>
        <w:lastRenderedPageBreak/>
        <w:t>11. Лечение и профилактика</w:t>
      </w:r>
    </w:p>
    <w:p w14:paraId="2C767218" w14:textId="77777777" w:rsidR="00EE64D3" w:rsidRPr="003A59B2" w:rsidRDefault="00EE64D3" w:rsidP="00EE64D3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14:paraId="5703D61D" w14:textId="77777777" w:rsidR="008355F2" w:rsidRDefault="00EE64D3" w:rsidP="008355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0F9E3" wp14:editId="5E7F4943">
                <wp:simplePos x="0" y="0"/>
                <wp:positionH relativeFrom="column">
                  <wp:posOffset>343223</wp:posOffset>
                </wp:positionH>
                <wp:positionV relativeFrom="paragraph">
                  <wp:posOffset>140155</wp:posOffset>
                </wp:positionV>
                <wp:extent cx="4761782" cy="1328468"/>
                <wp:effectExtent l="0" t="0" r="2032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2" cy="1328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287ED" id="Прямоугольник 15" o:spid="_x0000_s1026" style="position:absolute;margin-left:27.05pt;margin-top:11.05pt;width:374.95pt;height:104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" fillcolor="white [3201]" strokecolor="black [3200]" strokeweight="2pt"/>
            </w:pict>
          </mc:Fallback>
        </mc:AlternateContent>
      </w:r>
    </w:p>
    <w:p w14:paraId="4939F6B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4FBBB98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6FCA50F4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3F908EB6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7BFAF84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FBD14CB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13D3B8A5" w14:textId="77777777" w:rsidR="003C1EE0" w:rsidRDefault="003C1EE0" w:rsidP="00EE64D3">
      <w:pPr>
        <w:jc w:val="both"/>
        <w:rPr>
          <w:rFonts w:ascii="Times New Roman" w:hAnsi="Times New Roman" w:cs="Times New Roman"/>
        </w:rPr>
      </w:pPr>
    </w:p>
    <w:p w14:paraId="3C5F4006" w14:textId="77777777" w:rsidR="00F40D26" w:rsidRDefault="00F40D26" w:rsidP="00EE64D3">
      <w:pPr>
        <w:jc w:val="both"/>
        <w:rPr>
          <w:rFonts w:ascii="Times New Roman" w:hAnsi="Times New Roman" w:cs="Times New Roman"/>
          <w:i/>
        </w:rPr>
      </w:pPr>
      <w:r w:rsidRPr="00F40D26">
        <w:rPr>
          <w:rFonts w:ascii="Times New Roman" w:hAnsi="Times New Roman" w:cs="Times New Roman"/>
          <w:i/>
        </w:rPr>
        <w:t>2) Биопрепараты для специфической профилактики</w:t>
      </w:r>
      <w:r>
        <w:rPr>
          <w:rFonts w:ascii="Times New Roman" w:hAnsi="Times New Roman" w:cs="Times New Roman"/>
          <w:i/>
        </w:rPr>
        <w:t xml:space="preserve"> холеры</w:t>
      </w:r>
    </w:p>
    <w:tbl>
      <w:tblPr>
        <w:tblStyle w:val="a8"/>
        <w:tblW w:w="9720" w:type="dxa"/>
        <w:tblLook w:val="04A0" w:firstRow="1" w:lastRow="0" w:firstColumn="1" w:lastColumn="0" w:noHBand="0" w:noVBand="1"/>
      </w:tblPr>
      <w:tblGrid>
        <w:gridCol w:w="2413"/>
        <w:gridCol w:w="4607"/>
        <w:gridCol w:w="2700"/>
      </w:tblGrid>
      <w:tr w:rsidR="00F40D26" w14:paraId="4CAD757C" w14:textId="77777777" w:rsidTr="00F40D26">
        <w:trPr>
          <w:trHeight w:val="527"/>
        </w:trPr>
        <w:tc>
          <w:tcPr>
            <w:tcW w:w="2413" w:type="dxa"/>
          </w:tcPr>
          <w:p w14:paraId="2D27F4DB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Название</w:t>
            </w:r>
          </w:p>
        </w:tc>
        <w:tc>
          <w:tcPr>
            <w:tcW w:w="4607" w:type="dxa"/>
          </w:tcPr>
          <w:p w14:paraId="70E944C1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Состав и получение</w:t>
            </w:r>
          </w:p>
        </w:tc>
        <w:tc>
          <w:tcPr>
            <w:tcW w:w="2700" w:type="dxa"/>
          </w:tcPr>
          <w:p w14:paraId="3FFFA017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применение</w:t>
            </w:r>
          </w:p>
        </w:tc>
      </w:tr>
      <w:tr w:rsidR="00F40D26" w14:paraId="059A1347" w14:textId="77777777" w:rsidTr="00F40D26">
        <w:trPr>
          <w:trHeight w:val="1676"/>
        </w:trPr>
        <w:tc>
          <w:tcPr>
            <w:tcW w:w="2413" w:type="dxa"/>
          </w:tcPr>
          <w:p w14:paraId="3580FBCD" w14:textId="77777777" w:rsidR="00F40D26" w:rsidRPr="009633FE" w:rsidRDefault="009633FE" w:rsidP="00EE64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3FE">
              <w:rPr>
                <w:rFonts w:ascii="Times New Roman" w:hAnsi="Times New Roman" w:cs="Times New Roman"/>
                <w:sz w:val="24"/>
                <w:szCs w:val="24"/>
              </w:rPr>
              <w:t>Вакцина WC/BS</w:t>
            </w:r>
          </w:p>
        </w:tc>
        <w:tc>
          <w:tcPr>
            <w:tcW w:w="4607" w:type="dxa"/>
          </w:tcPr>
          <w:p w14:paraId="3048B493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</w:tcPr>
          <w:p w14:paraId="704441B8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40D26" w14:paraId="7613B601" w14:textId="77777777" w:rsidTr="00F40D26">
        <w:trPr>
          <w:trHeight w:val="1763"/>
        </w:trPr>
        <w:tc>
          <w:tcPr>
            <w:tcW w:w="2413" w:type="dxa"/>
          </w:tcPr>
          <w:p w14:paraId="02E23FC5" w14:textId="77777777" w:rsidR="00F40D26" w:rsidRPr="009633FE" w:rsidRDefault="009633FE" w:rsidP="00EE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3FE">
              <w:rPr>
                <w:rFonts w:ascii="Times New Roman" w:hAnsi="Times New Roman" w:cs="Times New Roman"/>
                <w:sz w:val="24"/>
                <w:szCs w:val="24"/>
              </w:rPr>
              <w:t>Модифицированная вакцина WC</w:t>
            </w:r>
          </w:p>
        </w:tc>
        <w:tc>
          <w:tcPr>
            <w:tcW w:w="4607" w:type="dxa"/>
          </w:tcPr>
          <w:p w14:paraId="3CB52C27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0" w:type="dxa"/>
          </w:tcPr>
          <w:p w14:paraId="0D6BA7DE" w14:textId="77777777" w:rsidR="00F40D26" w:rsidRDefault="00F40D26" w:rsidP="00EE64D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D3A33B4" w14:textId="77777777" w:rsidR="00F40D26" w:rsidRPr="00F40D26" w:rsidRDefault="00F40D26" w:rsidP="00EE64D3">
      <w:pPr>
        <w:jc w:val="both"/>
        <w:rPr>
          <w:rFonts w:ascii="Times New Roman" w:hAnsi="Times New Roman" w:cs="Times New Roman"/>
          <w:i/>
        </w:rPr>
      </w:pPr>
    </w:p>
    <w:p w14:paraId="6CDE7D98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E851E24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43E21089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2A14038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0F298621" w14:textId="77777777" w:rsidR="00825A7A" w:rsidRPr="002A56BC" w:rsidRDefault="00BC566E" w:rsidP="00825A7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7A56" wp14:editId="7CA41DC4">
                <wp:simplePos x="0" y="0"/>
                <wp:positionH relativeFrom="column">
                  <wp:posOffset>-6161886</wp:posOffset>
                </wp:positionH>
                <wp:positionV relativeFrom="paragraph">
                  <wp:posOffset>-643890</wp:posOffset>
                </wp:positionV>
                <wp:extent cx="6559550" cy="292100"/>
                <wp:effectExtent l="0" t="0" r="12700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95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B3184" w14:textId="77777777" w:rsidR="003C1EE0" w:rsidRPr="00632F88" w:rsidRDefault="003C1EE0" w:rsidP="00D9775A">
                            <w:pPr>
                              <w:ind w:left="709" w:firstLine="142"/>
                              <w:jc w:val="center"/>
                              <w:rPr>
                                <w:b/>
                              </w:rPr>
                            </w:pPr>
                            <w:r w:rsidRPr="00825A7A">
                              <w:rPr>
                                <w:b/>
                              </w:rPr>
                              <w:t>10. Микробиологическая диагно</w:t>
                            </w:r>
                            <w:r w:rsidR="00632F88">
                              <w:rPr>
                                <w:b/>
                              </w:rPr>
                              <w:t xml:space="preserve">стика </w:t>
                            </w:r>
                            <w:r w:rsidR="009633FE">
                              <w:rPr>
                                <w:b/>
                              </w:rPr>
                              <w:t>холеры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7A56" id="Поле 54" o:spid="_x0000_s1027" type="#_x0000_t202" style="position:absolute;left:0;text-align:left;margin-left:-485.2pt;margin-top:-50.7pt;width:516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" fillcolor="white [3201]" strokeweight=".5pt">
                <v:path arrowok="t"/>
                <v:textbox>
                  <w:txbxContent>
                    <w:p w14:paraId="467B3184" w14:textId="77777777" w:rsidR="003C1EE0" w:rsidRPr="00632F88" w:rsidRDefault="003C1EE0" w:rsidP="00D9775A">
                      <w:pPr>
                        <w:ind w:left="709" w:firstLine="142"/>
                        <w:jc w:val="center"/>
                        <w:rPr>
                          <w:b/>
                        </w:rPr>
                      </w:pPr>
                      <w:r w:rsidRPr="00825A7A">
                        <w:rPr>
                          <w:b/>
                        </w:rPr>
                        <w:t>10. Микробиологическая диагно</w:t>
                      </w:r>
                      <w:r w:rsidR="00632F88">
                        <w:rPr>
                          <w:b/>
                        </w:rPr>
                        <w:t xml:space="preserve">стика </w:t>
                      </w:r>
                      <w:r w:rsidR="009633FE">
                        <w:rPr>
                          <w:b/>
                        </w:rPr>
                        <w:t>холеры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3F16D0F4" wp14:editId="695AF814">
            <wp:simplePos x="0" y="0"/>
            <wp:positionH relativeFrom="column">
              <wp:posOffset>-2258060</wp:posOffset>
            </wp:positionH>
            <wp:positionV relativeFrom="paragraph">
              <wp:posOffset>1356360</wp:posOffset>
            </wp:positionV>
            <wp:extent cx="9632315" cy="6219190"/>
            <wp:effectExtent l="0" t="7937" r="0" b="0"/>
            <wp:wrapTight wrapText="bothSides">
              <wp:wrapPolygon edited="0">
                <wp:start x="21618" y="28"/>
                <wp:lineTo x="45" y="28"/>
                <wp:lineTo x="45" y="21531"/>
                <wp:lineTo x="21618" y="21531"/>
                <wp:lineTo x="21618" y="28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ера мб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32315" cy="621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825A7A" w:rsidRPr="002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B84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74AA"/>
    <w:multiLevelType w:val="hybridMultilevel"/>
    <w:tmpl w:val="10FE26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70997"/>
    <w:multiLevelType w:val="hybridMultilevel"/>
    <w:tmpl w:val="8376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8C7"/>
    <w:multiLevelType w:val="hybridMultilevel"/>
    <w:tmpl w:val="92CE8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6D03"/>
    <w:multiLevelType w:val="hybridMultilevel"/>
    <w:tmpl w:val="7182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4F1"/>
    <w:multiLevelType w:val="hybridMultilevel"/>
    <w:tmpl w:val="213ED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 w15:restartNumberingAfterBreak="0">
    <w:nsid w:val="30335F2B"/>
    <w:multiLevelType w:val="hybridMultilevel"/>
    <w:tmpl w:val="788C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045B"/>
    <w:multiLevelType w:val="singleLevel"/>
    <w:tmpl w:val="8782185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8" w15:restartNumberingAfterBreak="0">
    <w:nsid w:val="32FC3A1C"/>
    <w:multiLevelType w:val="hybridMultilevel"/>
    <w:tmpl w:val="1008755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19258A"/>
    <w:multiLevelType w:val="hybridMultilevel"/>
    <w:tmpl w:val="7166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79A5"/>
    <w:multiLevelType w:val="hybridMultilevel"/>
    <w:tmpl w:val="E29072A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60D77162"/>
    <w:multiLevelType w:val="hybridMultilevel"/>
    <w:tmpl w:val="B8AA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233D3"/>
    <w:multiLevelType w:val="hybridMultilevel"/>
    <w:tmpl w:val="E4C0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D94AD4"/>
    <w:multiLevelType w:val="hybridMultilevel"/>
    <w:tmpl w:val="CB6A26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0A247AB"/>
    <w:multiLevelType w:val="hybridMultilevel"/>
    <w:tmpl w:val="2CAA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300"/>
    <w:multiLevelType w:val="hybridMultilevel"/>
    <w:tmpl w:val="31448C30"/>
    <w:lvl w:ilvl="0" w:tplc="CD9A1D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6311DD"/>
    <w:multiLevelType w:val="hybridMultilevel"/>
    <w:tmpl w:val="0E76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6058A"/>
    <w:multiLevelType w:val="hybridMultilevel"/>
    <w:tmpl w:val="EDF4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5">
    <w:abstractNumId w:val="12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17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B2"/>
    <w:rsid w:val="000146E3"/>
    <w:rsid w:val="000C11E3"/>
    <w:rsid w:val="00133DFD"/>
    <w:rsid w:val="001615A1"/>
    <w:rsid w:val="001B6463"/>
    <w:rsid w:val="001E1E0D"/>
    <w:rsid w:val="0023362A"/>
    <w:rsid w:val="0028484E"/>
    <w:rsid w:val="00293E87"/>
    <w:rsid w:val="003048E6"/>
    <w:rsid w:val="00331939"/>
    <w:rsid w:val="0037283A"/>
    <w:rsid w:val="00372CA8"/>
    <w:rsid w:val="003C1EE0"/>
    <w:rsid w:val="003F37A4"/>
    <w:rsid w:val="00453D98"/>
    <w:rsid w:val="004C0C9C"/>
    <w:rsid w:val="004F627A"/>
    <w:rsid w:val="00500AA3"/>
    <w:rsid w:val="00516B06"/>
    <w:rsid w:val="0052763F"/>
    <w:rsid w:val="00542A52"/>
    <w:rsid w:val="005D0324"/>
    <w:rsid w:val="005E4DDC"/>
    <w:rsid w:val="005F6124"/>
    <w:rsid w:val="00632F88"/>
    <w:rsid w:val="00665C8C"/>
    <w:rsid w:val="006C18A7"/>
    <w:rsid w:val="00780C42"/>
    <w:rsid w:val="007F37FB"/>
    <w:rsid w:val="00825A7A"/>
    <w:rsid w:val="008355F2"/>
    <w:rsid w:val="008A193A"/>
    <w:rsid w:val="008F245E"/>
    <w:rsid w:val="00900276"/>
    <w:rsid w:val="00905DCB"/>
    <w:rsid w:val="00912D28"/>
    <w:rsid w:val="009204A4"/>
    <w:rsid w:val="009404C1"/>
    <w:rsid w:val="009633FE"/>
    <w:rsid w:val="00975C0A"/>
    <w:rsid w:val="00A12825"/>
    <w:rsid w:val="00A70C5A"/>
    <w:rsid w:val="00A91EF4"/>
    <w:rsid w:val="00AD4F69"/>
    <w:rsid w:val="00AF40C1"/>
    <w:rsid w:val="00BA66A6"/>
    <w:rsid w:val="00BC3965"/>
    <w:rsid w:val="00BC566E"/>
    <w:rsid w:val="00C15527"/>
    <w:rsid w:val="00C201AD"/>
    <w:rsid w:val="00C42EBA"/>
    <w:rsid w:val="00C71162"/>
    <w:rsid w:val="00CE3A67"/>
    <w:rsid w:val="00CE3D23"/>
    <w:rsid w:val="00CF6DFF"/>
    <w:rsid w:val="00D75B12"/>
    <w:rsid w:val="00D8588D"/>
    <w:rsid w:val="00E7790A"/>
    <w:rsid w:val="00E9701E"/>
    <w:rsid w:val="00EB6936"/>
    <w:rsid w:val="00EE64D3"/>
    <w:rsid w:val="00F00721"/>
    <w:rsid w:val="00F14B52"/>
    <w:rsid w:val="00F15F86"/>
    <w:rsid w:val="00F22A1B"/>
    <w:rsid w:val="00F40D26"/>
    <w:rsid w:val="00F46EF7"/>
    <w:rsid w:val="00F9383B"/>
    <w:rsid w:val="00FB12B2"/>
    <w:rsid w:val="00FB2545"/>
    <w:rsid w:val="00FC683A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0B3"/>
  <w15:docId w15:val="{5DFAB656-02A0-465B-942C-7BEE5A9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C8C"/>
    <w:rPr>
      <w:b/>
      <w:bCs/>
    </w:rPr>
  </w:style>
  <w:style w:type="paragraph" w:styleId="a6">
    <w:name w:val="annotation text"/>
    <w:basedOn w:val="a"/>
    <w:link w:val="a7"/>
    <w:semiHidden/>
    <w:rsid w:val="006C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6C18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0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Yana Akhremenko</cp:lastModifiedBy>
  <cp:revision>3</cp:revision>
  <dcterms:created xsi:type="dcterms:W3CDTF">2020-09-11T07:51:00Z</dcterms:created>
  <dcterms:modified xsi:type="dcterms:W3CDTF">2020-09-13T08:35:00Z</dcterms:modified>
</cp:coreProperties>
</file>