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13" w:rsidRPr="0041576C" w:rsidRDefault="00DD5213" w:rsidP="00DD5213">
      <w:pPr>
        <w:ind w:firstLine="709"/>
        <w:jc w:val="center"/>
        <w:rPr>
          <w:b/>
          <w:sz w:val="22"/>
          <w:szCs w:val="22"/>
        </w:rPr>
      </w:pPr>
      <w:r w:rsidRPr="0041576C">
        <w:rPr>
          <w:b/>
          <w:sz w:val="22"/>
          <w:szCs w:val="22"/>
        </w:rPr>
        <w:t>Примерные темы рефератов по общей микробиологии</w:t>
      </w:r>
    </w:p>
    <w:p w:rsidR="00DD5213" w:rsidRPr="0041576C" w:rsidRDefault="00DD5213" w:rsidP="00DD5213">
      <w:pPr>
        <w:ind w:firstLine="709"/>
        <w:jc w:val="center"/>
        <w:rPr>
          <w:b/>
          <w:sz w:val="22"/>
          <w:szCs w:val="22"/>
        </w:rPr>
      </w:pPr>
      <w:r w:rsidRPr="0041576C">
        <w:rPr>
          <w:b/>
          <w:sz w:val="22"/>
          <w:szCs w:val="22"/>
        </w:rPr>
        <w:t>3 семестр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bCs/>
          <w:sz w:val="22"/>
          <w:szCs w:val="22"/>
          <w:lang w:eastAsia="ru-RU"/>
        </w:rPr>
      </w:pPr>
      <w:r w:rsidRPr="0041576C">
        <w:rPr>
          <w:bCs/>
          <w:sz w:val="22"/>
          <w:szCs w:val="22"/>
        </w:rPr>
        <w:t>История развития микробиологии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b/>
          <w:sz w:val="22"/>
          <w:szCs w:val="22"/>
        </w:rPr>
      </w:pPr>
      <w:proofErr w:type="gramStart"/>
      <w:r w:rsidRPr="0041576C">
        <w:rPr>
          <w:bCs/>
          <w:sz w:val="22"/>
          <w:szCs w:val="22"/>
        </w:rPr>
        <w:t>Патогенные простейшие (токсоплазмы, лямблии.</w:t>
      </w:r>
      <w:proofErr w:type="gramEnd"/>
      <w:r w:rsidRPr="0041576C">
        <w:rPr>
          <w:bCs/>
          <w:sz w:val="22"/>
          <w:szCs w:val="22"/>
        </w:rPr>
        <w:t xml:space="preserve"> </w:t>
      </w:r>
      <w:proofErr w:type="gramStart"/>
      <w:r w:rsidRPr="0041576C">
        <w:rPr>
          <w:bCs/>
          <w:sz w:val="22"/>
          <w:szCs w:val="22"/>
        </w:rPr>
        <w:t>Трихомонады и пр. – по выбору)</w:t>
      </w:r>
      <w:proofErr w:type="gramEnd"/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b/>
          <w:sz w:val="22"/>
          <w:szCs w:val="22"/>
        </w:rPr>
      </w:pPr>
      <w:proofErr w:type="gramStart"/>
      <w:r w:rsidRPr="0041576C">
        <w:rPr>
          <w:bCs/>
          <w:sz w:val="22"/>
          <w:szCs w:val="22"/>
        </w:rPr>
        <w:t>Патогенные грибы (</w:t>
      </w:r>
      <w:proofErr w:type="spellStart"/>
      <w:r w:rsidRPr="0041576C">
        <w:rPr>
          <w:bCs/>
          <w:sz w:val="22"/>
          <w:szCs w:val="22"/>
        </w:rPr>
        <w:t>кандиды</w:t>
      </w:r>
      <w:proofErr w:type="spellEnd"/>
      <w:r w:rsidRPr="0041576C">
        <w:rPr>
          <w:bCs/>
          <w:sz w:val="22"/>
          <w:szCs w:val="22"/>
        </w:rPr>
        <w:t>.</w:t>
      </w:r>
      <w:proofErr w:type="gramEnd"/>
      <w:r w:rsidRPr="0041576C">
        <w:rPr>
          <w:bCs/>
          <w:sz w:val="22"/>
          <w:szCs w:val="22"/>
        </w:rPr>
        <w:t xml:space="preserve"> </w:t>
      </w:r>
      <w:proofErr w:type="gramStart"/>
      <w:r w:rsidRPr="0041576C">
        <w:rPr>
          <w:bCs/>
          <w:sz w:val="22"/>
          <w:szCs w:val="22"/>
        </w:rPr>
        <w:t>Аспергиллы и пр. – по выбору)</w:t>
      </w:r>
      <w:proofErr w:type="gramEnd"/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Распространенность микроорганизмов в природе. Понятие о </w:t>
      </w:r>
      <w:proofErr w:type="spellStart"/>
      <w:r w:rsidRPr="0041576C">
        <w:rPr>
          <w:sz w:val="22"/>
          <w:szCs w:val="22"/>
        </w:rPr>
        <w:t>микробиоценозах</w:t>
      </w:r>
      <w:proofErr w:type="spellEnd"/>
      <w:r w:rsidRPr="0041576C">
        <w:rPr>
          <w:sz w:val="22"/>
          <w:szCs w:val="22"/>
        </w:rPr>
        <w:t>. Типы взаимодействия микроорганизмов в микробных сообществах.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proofErr w:type="spellStart"/>
      <w:r w:rsidRPr="0041576C">
        <w:rPr>
          <w:sz w:val="22"/>
          <w:szCs w:val="22"/>
        </w:rPr>
        <w:t>Микробиом</w:t>
      </w:r>
      <w:proofErr w:type="spellEnd"/>
      <w:r w:rsidRPr="0041576C">
        <w:rPr>
          <w:sz w:val="22"/>
          <w:szCs w:val="22"/>
        </w:rPr>
        <w:t xml:space="preserve">. Современные представления о </w:t>
      </w:r>
      <w:proofErr w:type="spellStart"/>
      <w:r w:rsidRPr="0041576C">
        <w:rPr>
          <w:sz w:val="22"/>
          <w:szCs w:val="22"/>
        </w:rPr>
        <w:t>микробиоме</w:t>
      </w:r>
      <w:proofErr w:type="spellEnd"/>
      <w:r w:rsidRPr="0041576C">
        <w:rPr>
          <w:sz w:val="22"/>
          <w:szCs w:val="22"/>
        </w:rPr>
        <w:t xml:space="preserve"> человека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proofErr w:type="spellStart"/>
      <w:r w:rsidRPr="0041576C">
        <w:rPr>
          <w:sz w:val="22"/>
          <w:szCs w:val="22"/>
        </w:rPr>
        <w:t>Метагеномика</w:t>
      </w:r>
      <w:proofErr w:type="spellEnd"/>
      <w:r w:rsidRPr="0041576C">
        <w:rPr>
          <w:sz w:val="22"/>
          <w:szCs w:val="22"/>
        </w:rPr>
        <w:t xml:space="preserve"> и </w:t>
      </w:r>
      <w:proofErr w:type="spellStart"/>
      <w:r w:rsidRPr="0041576C">
        <w:rPr>
          <w:sz w:val="22"/>
          <w:szCs w:val="22"/>
        </w:rPr>
        <w:t>протеомика</w:t>
      </w:r>
      <w:proofErr w:type="spellEnd"/>
      <w:r w:rsidRPr="0041576C">
        <w:rPr>
          <w:sz w:val="22"/>
          <w:szCs w:val="22"/>
        </w:rPr>
        <w:t xml:space="preserve"> микроорганизмов. Современные методы исследования (</w:t>
      </w:r>
      <w:proofErr w:type="spellStart"/>
      <w:r w:rsidRPr="0041576C">
        <w:rPr>
          <w:sz w:val="22"/>
          <w:szCs w:val="22"/>
        </w:rPr>
        <w:t>секвенирование</w:t>
      </w:r>
      <w:proofErr w:type="spellEnd"/>
      <w:r w:rsidRPr="0041576C">
        <w:rPr>
          <w:sz w:val="22"/>
          <w:szCs w:val="22"/>
        </w:rPr>
        <w:t>, масс-спектрометрия)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proofErr w:type="spellStart"/>
      <w:r w:rsidRPr="0041576C">
        <w:rPr>
          <w:sz w:val="22"/>
          <w:szCs w:val="22"/>
        </w:rPr>
        <w:t>Дисбиозы</w:t>
      </w:r>
      <w:proofErr w:type="spellEnd"/>
      <w:r w:rsidRPr="0041576C">
        <w:rPr>
          <w:sz w:val="22"/>
          <w:szCs w:val="22"/>
        </w:rPr>
        <w:t xml:space="preserve">. Факторы, приводящие к развитию </w:t>
      </w:r>
      <w:proofErr w:type="spellStart"/>
      <w:r w:rsidRPr="0041576C">
        <w:rPr>
          <w:sz w:val="22"/>
          <w:szCs w:val="22"/>
        </w:rPr>
        <w:t>дисбиозов</w:t>
      </w:r>
      <w:proofErr w:type="spellEnd"/>
      <w:r w:rsidRPr="0041576C">
        <w:rPr>
          <w:sz w:val="22"/>
          <w:szCs w:val="22"/>
        </w:rPr>
        <w:t>. Принципы коррекции.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proofErr w:type="spellStart"/>
      <w:r w:rsidRPr="0041576C">
        <w:rPr>
          <w:sz w:val="22"/>
          <w:szCs w:val="22"/>
        </w:rPr>
        <w:t>Пробиотики</w:t>
      </w:r>
      <w:proofErr w:type="spellEnd"/>
      <w:r w:rsidRPr="0041576C">
        <w:rPr>
          <w:sz w:val="22"/>
          <w:szCs w:val="22"/>
        </w:rPr>
        <w:t xml:space="preserve"> и </w:t>
      </w:r>
      <w:proofErr w:type="spellStart"/>
      <w:r w:rsidRPr="0041576C">
        <w:rPr>
          <w:sz w:val="22"/>
          <w:szCs w:val="22"/>
        </w:rPr>
        <w:t>пробиотические</w:t>
      </w:r>
      <w:proofErr w:type="spellEnd"/>
      <w:r w:rsidRPr="0041576C">
        <w:rPr>
          <w:sz w:val="22"/>
          <w:szCs w:val="22"/>
        </w:rPr>
        <w:t xml:space="preserve"> продукты. Требования к </w:t>
      </w:r>
      <w:proofErr w:type="spellStart"/>
      <w:r w:rsidRPr="0041576C">
        <w:rPr>
          <w:sz w:val="22"/>
          <w:szCs w:val="22"/>
        </w:rPr>
        <w:t>пробиотическим</w:t>
      </w:r>
      <w:proofErr w:type="spellEnd"/>
      <w:r w:rsidRPr="0041576C">
        <w:rPr>
          <w:sz w:val="22"/>
          <w:szCs w:val="22"/>
        </w:rPr>
        <w:t xml:space="preserve"> культурам. 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>Этапы становления нормальной микрофлоры. Роль грудного вскармливания в формировании микрофлоры новорожденного.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>Генетические основы патогенности бактерий. Роль условно-патогенных микроорганизмов в развитии заболеваний.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Асептика. Антисептика. Дезинфекция. Стерилизация. Современные методы стерилизации. Группы антисептиков и </w:t>
      </w:r>
      <w:proofErr w:type="spellStart"/>
      <w:r w:rsidRPr="0041576C">
        <w:rPr>
          <w:sz w:val="22"/>
          <w:szCs w:val="22"/>
        </w:rPr>
        <w:t>дезинфектантов</w:t>
      </w:r>
      <w:proofErr w:type="spellEnd"/>
      <w:r w:rsidRPr="0041576C">
        <w:rPr>
          <w:sz w:val="22"/>
          <w:szCs w:val="22"/>
        </w:rPr>
        <w:t>, применяемые на современном этапе.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>Механизмы антимикробной резистентности.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>Генетические основы патогенности и антимикробной резистентности.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Применение бактериофагов в медицине и биотехнологии. 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>Получение препаратов бактериофагов. Определение чувствительности бактерий к препаратам бактериофагов.</w:t>
      </w:r>
    </w:p>
    <w:p w:rsidR="00DD5213" w:rsidRPr="0041576C" w:rsidRDefault="00DD5213" w:rsidP="00DD5213">
      <w:pPr>
        <w:numPr>
          <w:ilvl w:val="0"/>
          <w:numId w:val="1"/>
        </w:numPr>
        <w:tabs>
          <w:tab w:val="clear" w:pos="1004"/>
          <w:tab w:val="num" w:pos="0"/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Типы вирусной инфекции клетки. </w:t>
      </w:r>
      <w:proofErr w:type="spellStart"/>
      <w:r w:rsidRPr="0041576C">
        <w:rPr>
          <w:sz w:val="22"/>
          <w:szCs w:val="22"/>
        </w:rPr>
        <w:t>Вирогения</w:t>
      </w:r>
      <w:proofErr w:type="spellEnd"/>
      <w:r w:rsidRPr="0041576C">
        <w:rPr>
          <w:sz w:val="22"/>
          <w:szCs w:val="22"/>
        </w:rPr>
        <w:t>. Онкогенная трансформация</w:t>
      </w:r>
    </w:p>
    <w:p w:rsidR="00DD5213" w:rsidRPr="0041576C" w:rsidRDefault="00DD5213" w:rsidP="00DD5213">
      <w:pPr>
        <w:pStyle w:val="a3"/>
        <w:ind w:left="0" w:firstLine="709"/>
        <w:rPr>
          <w:b/>
          <w:sz w:val="22"/>
          <w:szCs w:val="22"/>
        </w:rPr>
      </w:pPr>
    </w:p>
    <w:p w:rsidR="00DD5213" w:rsidRPr="0041576C" w:rsidRDefault="00DD5213" w:rsidP="00DD5213">
      <w:pPr>
        <w:pStyle w:val="a3"/>
        <w:ind w:left="0" w:firstLine="709"/>
        <w:rPr>
          <w:b/>
          <w:sz w:val="22"/>
          <w:szCs w:val="22"/>
        </w:rPr>
      </w:pPr>
      <w:r w:rsidRPr="0041576C">
        <w:rPr>
          <w:b/>
          <w:sz w:val="22"/>
          <w:szCs w:val="22"/>
        </w:rPr>
        <w:t>Примерные темы рефератов по фармацевтической микробиологии 4 семестр</w:t>
      </w:r>
    </w:p>
    <w:p w:rsidR="00DD5213" w:rsidRPr="0041576C" w:rsidRDefault="00DD5213" w:rsidP="00DD5213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1576C">
        <w:rPr>
          <w:sz w:val="22"/>
          <w:szCs w:val="22"/>
        </w:rPr>
        <w:t>Биотехнология. История развития биотехнологии,</w:t>
      </w:r>
    </w:p>
    <w:p w:rsidR="00DD5213" w:rsidRPr="0041576C" w:rsidRDefault="00DD5213" w:rsidP="00DD5213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1576C">
        <w:rPr>
          <w:sz w:val="22"/>
          <w:szCs w:val="22"/>
        </w:rPr>
        <w:t>Биологические системы в биотехнологии.</w:t>
      </w:r>
    </w:p>
    <w:p w:rsidR="00DD5213" w:rsidRPr="0041576C" w:rsidRDefault="00DD5213" w:rsidP="00DD5213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1576C">
        <w:rPr>
          <w:sz w:val="22"/>
          <w:szCs w:val="22"/>
        </w:rPr>
        <w:t>Технология рекомбинантных ДНК. Генная инженерия.</w:t>
      </w:r>
    </w:p>
    <w:p w:rsidR="00DD5213" w:rsidRPr="0041576C" w:rsidRDefault="00DD5213" w:rsidP="00DD5213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ЛС на основе рекомбинантных штаммов: </w:t>
      </w:r>
      <w:proofErr w:type="spellStart"/>
      <w:r w:rsidRPr="0041576C">
        <w:rPr>
          <w:sz w:val="22"/>
          <w:szCs w:val="22"/>
        </w:rPr>
        <w:t>Моноклональные</w:t>
      </w:r>
      <w:proofErr w:type="spellEnd"/>
      <w:r w:rsidRPr="0041576C">
        <w:rPr>
          <w:sz w:val="22"/>
          <w:szCs w:val="22"/>
        </w:rPr>
        <w:t xml:space="preserve"> антитела</w:t>
      </w:r>
    </w:p>
    <w:p w:rsidR="00DD5213" w:rsidRPr="0041576C" w:rsidRDefault="00DD5213" w:rsidP="00DD5213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ЛС на основе рекомбинантных штаммов: Вакцины на основе рекомбинантных </w:t>
      </w:r>
      <w:proofErr w:type="spellStart"/>
      <w:r w:rsidRPr="0041576C">
        <w:rPr>
          <w:sz w:val="22"/>
          <w:szCs w:val="22"/>
        </w:rPr>
        <w:t>протективных</w:t>
      </w:r>
      <w:proofErr w:type="spellEnd"/>
      <w:r w:rsidRPr="0041576C">
        <w:rPr>
          <w:sz w:val="22"/>
          <w:szCs w:val="22"/>
        </w:rPr>
        <w:t xml:space="preserve"> антигенов или живых гибридных носителей. ДНК-вакцины.</w:t>
      </w:r>
    </w:p>
    <w:p w:rsidR="00DD5213" w:rsidRPr="0041576C" w:rsidRDefault="00DD5213" w:rsidP="00DD5213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ЛС на основе рекомбинантных штаммов: препараты </w:t>
      </w:r>
      <w:proofErr w:type="spellStart"/>
      <w:r w:rsidRPr="0041576C">
        <w:rPr>
          <w:sz w:val="22"/>
          <w:szCs w:val="22"/>
        </w:rPr>
        <w:t>нормобиоты</w:t>
      </w:r>
      <w:proofErr w:type="spellEnd"/>
      <w:r w:rsidRPr="0041576C">
        <w:rPr>
          <w:sz w:val="22"/>
          <w:szCs w:val="22"/>
        </w:rPr>
        <w:t>.</w:t>
      </w:r>
    </w:p>
    <w:p w:rsidR="00DD5213" w:rsidRPr="0041576C" w:rsidRDefault="00DD5213" w:rsidP="00DD5213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1576C">
        <w:rPr>
          <w:sz w:val="22"/>
          <w:szCs w:val="22"/>
        </w:rPr>
        <w:t xml:space="preserve">ЛС на основе рекомбинантных штаммов: </w:t>
      </w:r>
      <w:proofErr w:type="spellStart"/>
      <w:r w:rsidRPr="0041576C">
        <w:rPr>
          <w:sz w:val="22"/>
          <w:szCs w:val="22"/>
        </w:rPr>
        <w:t>генноинженерные</w:t>
      </w:r>
      <w:proofErr w:type="spellEnd"/>
      <w:r w:rsidRPr="0041576C">
        <w:rPr>
          <w:sz w:val="22"/>
          <w:szCs w:val="22"/>
        </w:rPr>
        <w:t xml:space="preserve"> цитокины</w:t>
      </w:r>
    </w:p>
    <w:p w:rsidR="00DD5213" w:rsidRPr="0041576C" w:rsidRDefault="00DD5213" w:rsidP="00DD5213">
      <w:pPr>
        <w:ind w:firstLine="709"/>
        <w:jc w:val="center"/>
        <w:rPr>
          <w:b/>
          <w:sz w:val="22"/>
          <w:szCs w:val="22"/>
        </w:rPr>
      </w:pPr>
    </w:p>
    <w:p w:rsidR="00DD5213" w:rsidRPr="0041576C" w:rsidRDefault="00DD5213" w:rsidP="00DD5213">
      <w:pPr>
        <w:ind w:firstLine="709"/>
        <w:jc w:val="center"/>
        <w:rPr>
          <w:b/>
          <w:sz w:val="22"/>
          <w:szCs w:val="22"/>
        </w:rPr>
      </w:pPr>
      <w:r w:rsidRPr="0041576C">
        <w:rPr>
          <w:b/>
          <w:sz w:val="22"/>
          <w:szCs w:val="22"/>
        </w:rPr>
        <w:t>Примерные темы рефератов по основам иммунологии</w:t>
      </w:r>
    </w:p>
    <w:p w:rsidR="00DD5213" w:rsidRPr="0041576C" w:rsidRDefault="00DD5213" w:rsidP="00DD5213">
      <w:pPr>
        <w:suppressAutoHyphens w:val="0"/>
        <w:ind w:firstLine="709"/>
        <w:jc w:val="center"/>
        <w:rPr>
          <w:sz w:val="22"/>
          <w:szCs w:val="22"/>
        </w:rPr>
      </w:pPr>
      <w:r w:rsidRPr="0041576C">
        <w:rPr>
          <w:b/>
          <w:sz w:val="22"/>
          <w:szCs w:val="22"/>
        </w:rPr>
        <w:t>4 семестр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pacing w:val="-10"/>
          <w:sz w:val="22"/>
          <w:szCs w:val="22"/>
          <w:lang w:eastAsia="ru-RU"/>
        </w:rPr>
      </w:pPr>
      <w:bookmarkStart w:id="0" w:name="_Hlk31307073"/>
      <w:r w:rsidRPr="0041576C">
        <w:rPr>
          <w:spacing w:val="-10"/>
          <w:sz w:val="22"/>
          <w:szCs w:val="22"/>
          <w:lang w:eastAsia="ru-RU"/>
        </w:rPr>
        <w:t xml:space="preserve">Фагоцитоз. Клетки, участвующие в фагоцитозе. Стадии и виды фагоцитоза. </w:t>
      </w:r>
      <w:proofErr w:type="gramStart"/>
      <w:r w:rsidRPr="0041576C">
        <w:rPr>
          <w:spacing w:val="-10"/>
          <w:sz w:val="22"/>
          <w:szCs w:val="22"/>
          <w:lang w:eastAsia="ru-RU"/>
        </w:rPr>
        <w:t>Кислород-зависимые</w:t>
      </w:r>
      <w:proofErr w:type="gramEnd"/>
      <w:r w:rsidRPr="0041576C">
        <w:rPr>
          <w:spacing w:val="-10"/>
          <w:sz w:val="22"/>
          <w:szCs w:val="22"/>
          <w:lang w:eastAsia="ru-RU"/>
        </w:rPr>
        <w:t xml:space="preserve"> и кислород-независимые механизмы бактерицидности. Опсонины. Методы изучения фагоцитарной активности клеток.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Гуморальные факторы резистентности. Лизоцим, нормальные антитела, белки острой фазы.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Комплемент, понятие, роль в реакциях неспецифической резистентности, механизм действия. Классический и альтернативный пути активации комплемента.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pacing w:val="-10"/>
          <w:sz w:val="22"/>
          <w:szCs w:val="22"/>
          <w:lang w:eastAsia="ru-RU"/>
        </w:rPr>
      </w:pPr>
      <w:r w:rsidRPr="0041576C">
        <w:rPr>
          <w:spacing w:val="-10"/>
          <w:sz w:val="22"/>
          <w:szCs w:val="22"/>
          <w:lang w:eastAsia="ru-RU"/>
        </w:rPr>
        <w:t xml:space="preserve">Интерфероны, природа, механизм действия, способы получения, применение. Понятие об </w:t>
      </w:r>
      <w:proofErr w:type="spellStart"/>
      <w:r w:rsidRPr="0041576C">
        <w:rPr>
          <w:spacing w:val="-10"/>
          <w:sz w:val="22"/>
          <w:szCs w:val="22"/>
          <w:lang w:eastAsia="ru-RU"/>
        </w:rPr>
        <w:t>интерфероногенах</w:t>
      </w:r>
      <w:proofErr w:type="spellEnd"/>
      <w:r w:rsidRPr="0041576C">
        <w:rPr>
          <w:spacing w:val="-10"/>
          <w:sz w:val="22"/>
          <w:szCs w:val="22"/>
          <w:lang w:eastAsia="ru-RU"/>
        </w:rPr>
        <w:t>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proofErr w:type="spellStart"/>
      <w:r w:rsidRPr="0041576C">
        <w:rPr>
          <w:sz w:val="22"/>
          <w:szCs w:val="22"/>
          <w:lang w:eastAsia="ru-RU"/>
        </w:rPr>
        <w:t>Нормограмма</w:t>
      </w:r>
      <w:proofErr w:type="spellEnd"/>
      <w:r w:rsidRPr="0041576C">
        <w:rPr>
          <w:sz w:val="22"/>
          <w:szCs w:val="22"/>
          <w:lang w:eastAsia="ru-RU"/>
        </w:rPr>
        <w:t xml:space="preserve"> резистентности.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pacing w:val="-2"/>
          <w:sz w:val="22"/>
          <w:szCs w:val="22"/>
          <w:lang w:eastAsia="ru-RU"/>
        </w:rPr>
      </w:pPr>
      <w:r w:rsidRPr="0041576C">
        <w:rPr>
          <w:bCs/>
          <w:iCs/>
          <w:sz w:val="22"/>
          <w:szCs w:val="22"/>
          <w:lang w:eastAsia="ru-RU"/>
        </w:rPr>
        <w:t>Становление иммунной системы в эмбриогенезе.</w:t>
      </w:r>
      <w:r w:rsidRPr="0041576C">
        <w:rPr>
          <w:bCs/>
          <w:iCs/>
          <w:sz w:val="22"/>
          <w:szCs w:val="22"/>
          <w:lang w:val="sah-RU" w:eastAsia="ru-RU"/>
        </w:rPr>
        <w:t xml:space="preserve"> 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pacing w:val="-2"/>
          <w:sz w:val="22"/>
          <w:szCs w:val="22"/>
          <w:lang w:eastAsia="ru-RU"/>
        </w:rPr>
      </w:pPr>
      <w:r w:rsidRPr="0041576C">
        <w:rPr>
          <w:bCs/>
          <w:iCs/>
          <w:sz w:val="22"/>
          <w:szCs w:val="22"/>
          <w:lang w:eastAsia="ru-RU"/>
        </w:rPr>
        <w:t>Иммунитет новорожденных.</w:t>
      </w:r>
      <w:r w:rsidRPr="0041576C">
        <w:rPr>
          <w:bCs/>
          <w:iCs/>
          <w:sz w:val="22"/>
          <w:szCs w:val="22"/>
          <w:lang w:val="sah-RU" w:eastAsia="ru-RU"/>
        </w:rPr>
        <w:t xml:space="preserve"> 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pacing w:val="-2"/>
          <w:sz w:val="22"/>
          <w:szCs w:val="22"/>
          <w:lang w:eastAsia="ru-RU"/>
        </w:rPr>
      </w:pPr>
      <w:r w:rsidRPr="0041576C">
        <w:rPr>
          <w:bCs/>
          <w:iCs/>
          <w:sz w:val="22"/>
          <w:szCs w:val="22"/>
          <w:lang w:eastAsia="ru-RU"/>
        </w:rPr>
        <w:t>Развитие иммунной системы в постнатальном периоде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 xml:space="preserve">Понятие о </w:t>
      </w:r>
      <w:proofErr w:type="spellStart"/>
      <w:r w:rsidRPr="0041576C">
        <w:rPr>
          <w:sz w:val="22"/>
          <w:szCs w:val="22"/>
          <w:lang w:eastAsia="ru-RU"/>
        </w:rPr>
        <w:t>моноклональных</w:t>
      </w:r>
      <w:proofErr w:type="spellEnd"/>
      <w:r w:rsidRPr="0041576C">
        <w:rPr>
          <w:sz w:val="22"/>
          <w:szCs w:val="22"/>
          <w:lang w:eastAsia="ru-RU"/>
        </w:rPr>
        <w:t xml:space="preserve"> антителах. </w:t>
      </w:r>
      <w:proofErr w:type="spellStart"/>
      <w:r w:rsidRPr="0041576C">
        <w:rPr>
          <w:sz w:val="22"/>
          <w:szCs w:val="22"/>
          <w:lang w:eastAsia="ru-RU"/>
        </w:rPr>
        <w:t>Гибридомы</w:t>
      </w:r>
      <w:proofErr w:type="spellEnd"/>
      <w:r w:rsidRPr="0041576C">
        <w:rPr>
          <w:sz w:val="22"/>
          <w:szCs w:val="22"/>
          <w:lang w:eastAsia="ru-RU"/>
        </w:rPr>
        <w:t>, получение, применение.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Типы иммунного ответа при инфекционных заболеваниях.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Антитоксический иммунитет, его особенности.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 xml:space="preserve">Антивирусный иммунитет и его особенности. 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Механизмы ускользания бактерий от иммунных реакций организма.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 xml:space="preserve">Иммунокомпетентный и </w:t>
      </w:r>
      <w:proofErr w:type="spellStart"/>
      <w:r w:rsidRPr="0041576C">
        <w:rPr>
          <w:sz w:val="22"/>
          <w:szCs w:val="22"/>
          <w:lang w:eastAsia="ru-RU"/>
        </w:rPr>
        <w:t>иммунокомпрометированный</w:t>
      </w:r>
      <w:proofErr w:type="spellEnd"/>
      <w:r w:rsidRPr="0041576C">
        <w:rPr>
          <w:sz w:val="22"/>
          <w:szCs w:val="22"/>
          <w:lang w:eastAsia="ru-RU"/>
        </w:rPr>
        <w:t xml:space="preserve"> организм.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rFonts w:eastAsia="SimSun"/>
          <w:kern w:val="3"/>
          <w:sz w:val="22"/>
          <w:szCs w:val="22"/>
          <w:lang w:bidi="hi-IN"/>
        </w:rPr>
        <w:t>Иммунологические взаимоотношения в системе «мать-плод».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lastRenderedPageBreak/>
        <w:t>Феномен вирусной гемагглютинации, применение и механизм реакции гемагглютинации (РГА). Реакция торможения гемагглютинации (РТГА), применение и механизм.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Реакция нейтрализации (РН) с использованием лабораторных животных (РБН) и культуры ткани (метод цветной пробы). Механизм и применение.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pacing w:val="-2"/>
          <w:sz w:val="22"/>
          <w:szCs w:val="22"/>
          <w:lang w:eastAsia="ru-RU"/>
        </w:rPr>
      </w:pPr>
      <w:r w:rsidRPr="0041576C">
        <w:rPr>
          <w:spacing w:val="-2"/>
          <w:sz w:val="22"/>
          <w:szCs w:val="22"/>
          <w:lang w:eastAsia="ru-RU"/>
        </w:rPr>
        <w:t xml:space="preserve">Серологические реакции с использованием метки. Реакция </w:t>
      </w:r>
      <w:proofErr w:type="spellStart"/>
      <w:r w:rsidRPr="0041576C">
        <w:rPr>
          <w:spacing w:val="-2"/>
          <w:sz w:val="22"/>
          <w:szCs w:val="22"/>
          <w:lang w:eastAsia="ru-RU"/>
        </w:rPr>
        <w:t>иммунофлюоресценции</w:t>
      </w:r>
      <w:proofErr w:type="spellEnd"/>
      <w:r w:rsidRPr="0041576C">
        <w:rPr>
          <w:spacing w:val="-2"/>
          <w:sz w:val="22"/>
          <w:szCs w:val="22"/>
          <w:lang w:eastAsia="ru-RU"/>
        </w:rPr>
        <w:t xml:space="preserve"> (прямая и непрямая РИФ), иммуноферментный анализ (ИФА), </w:t>
      </w:r>
      <w:proofErr w:type="spellStart"/>
      <w:r w:rsidRPr="0041576C">
        <w:rPr>
          <w:spacing w:val="-2"/>
          <w:sz w:val="22"/>
          <w:szCs w:val="22"/>
          <w:lang w:eastAsia="ru-RU"/>
        </w:rPr>
        <w:t>радиоиммунный</w:t>
      </w:r>
      <w:proofErr w:type="spellEnd"/>
      <w:r w:rsidRPr="0041576C">
        <w:rPr>
          <w:spacing w:val="-2"/>
          <w:sz w:val="22"/>
          <w:szCs w:val="22"/>
          <w:lang w:eastAsia="ru-RU"/>
        </w:rPr>
        <w:t xml:space="preserve"> анализ (РИА). Механизм реакций.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8" w:firstLine="709"/>
        <w:jc w:val="both"/>
        <w:rPr>
          <w:sz w:val="22"/>
          <w:szCs w:val="22"/>
          <w:lang w:eastAsia="ru-RU"/>
        </w:rPr>
      </w:pPr>
      <w:proofErr w:type="spellStart"/>
      <w:r w:rsidRPr="0041576C">
        <w:rPr>
          <w:sz w:val="22"/>
          <w:szCs w:val="22"/>
          <w:lang w:eastAsia="ru-RU"/>
        </w:rPr>
        <w:t>Иммуноблотинг</w:t>
      </w:r>
      <w:proofErr w:type="spellEnd"/>
      <w:r w:rsidRPr="0041576C">
        <w:rPr>
          <w:sz w:val="22"/>
          <w:szCs w:val="22"/>
          <w:lang w:eastAsia="ru-RU"/>
        </w:rPr>
        <w:t>. Механизм и применение.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7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 xml:space="preserve">Получение лечебных иммуноглобулинов и антитоксических сывороток. Проверка их </w:t>
      </w:r>
      <w:proofErr w:type="spellStart"/>
      <w:r w:rsidRPr="0041576C">
        <w:rPr>
          <w:sz w:val="22"/>
          <w:szCs w:val="22"/>
          <w:lang w:eastAsia="ru-RU"/>
        </w:rPr>
        <w:t>реактогенности</w:t>
      </w:r>
      <w:proofErr w:type="spellEnd"/>
      <w:r w:rsidRPr="0041576C">
        <w:rPr>
          <w:sz w:val="22"/>
          <w:szCs w:val="22"/>
          <w:lang w:eastAsia="ru-RU"/>
        </w:rPr>
        <w:t xml:space="preserve"> и иммуногенности. 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7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Диагностические препараты. Антигенные препараты (</w:t>
      </w:r>
      <w:proofErr w:type="spellStart"/>
      <w:r w:rsidRPr="0041576C">
        <w:rPr>
          <w:sz w:val="22"/>
          <w:szCs w:val="22"/>
          <w:lang w:eastAsia="ru-RU"/>
        </w:rPr>
        <w:t>диагностикумы</w:t>
      </w:r>
      <w:proofErr w:type="spellEnd"/>
      <w:r w:rsidRPr="0041576C">
        <w:rPr>
          <w:sz w:val="22"/>
          <w:szCs w:val="22"/>
          <w:lang w:eastAsia="ru-RU"/>
        </w:rPr>
        <w:t xml:space="preserve">, </w:t>
      </w:r>
      <w:proofErr w:type="spellStart"/>
      <w:r w:rsidRPr="0041576C">
        <w:rPr>
          <w:sz w:val="22"/>
          <w:szCs w:val="22"/>
          <w:lang w:eastAsia="ru-RU"/>
        </w:rPr>
        <w:t>эритроцитарные</w:t>
      </w:r>
      <w:proofErr w:type="spellEnd"/>
      <w:r w:rsidRPr="0041576C">
        <w:rPr>
          <w:sz w:val="22"/>
          <w:szCs w:val="22"/>
          <w:lang w:eastAsia="ru-RU"/>
        </w:rPr>
        <w:t xml:space="preserve"> </w:t>
      </w:r>
      <w:proofErr w:type="spellStart"/>
      <w:r w:rsidRPr="0041576C">
        <w:rPr>
          <w:sz w:val="22"/>
          <w:szCs w:val="22"/>
          <w:lang w:eastAsia="ru-RU"/>
        </w:rPr>
        <w:t>диагностикумы</w:t>
      </w:r>
      <w:proofErr w:type="spellEnd"/>
      <w:r w:rsidRPr="0041576C">
        <w:rPr>
          <w:sz w:val="22"/>
          <w:szCs w:val="22"/>
          <w:lang w:eastAsia="ru-RU"/>
        </w:rPr>
        <w:t>, антигены).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7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 xml:space="preserve">Диагностические сыворотки. Получение и применение. Способ получения адсорбированных агглютинирующих сывороток по </w:t>
      </w:r>
      <w:proofErr w:type="spellStart"/>
      <w:r w:rsidRPr="0041576C">
        <w:rPr>
          <w:sz w:val="22"/>
          <w:szCs w:val="22"/>
          <w:lang w:eastAsia="ru-RU"/>
        </w:rPr>
        <w:t>Кастеллани</w:t>
      </w:r>
      <w:proofErr w:type="spellEnd"/>
      <w:r w:rsidRPr="0041576C">
        <w:rPr>
          <w:sz w:val="22"/>
          <w:szCs w:val="22"/>
          <w:lang w:eastAsia="ru-RU"/>
        </w:rPr>
        <w:t>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7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 xml:space="preserve">Аллергия. Классификация гиперчувствительности по </w:t>
      </w:r>
      <w:proofErr w:type="spellStart"/>
      <w:r w:rsidRPr="0041576C">
        <w:rPr>
          <w:sz w:val="22"/>
          <w:szCs w:val="22"/>
          <w:lang w:eastAsia="ru-RU"/>
        </w:rPr>
        <w:t>Джеллу</w:t>
      </w:r>
      <w:proofErr w:type="spellEnd"/>
      <w:r w:rsidRPr="0041576C">
        <w:rPr>
          <w:sz w:val="22"/>
          <w:szCs w:val="22"/>
          <w:lang w:eastAsia="ru-RU"/>
        </w:rPr>
        <w:t xml:space="preserve"> и </w:t>
      </w:r>
      <w:proofErr w:type="spellStart"/>
      <w:r w:rsidRPr="0041576C">
        <w:rPr>
          <w:sz w:val="22"/>
          <w:szCs w:val="22"/>
          <w:lang w:eastAsia="ru-RU"/>
        </w:rPr>
        <w:t>Кумбсу</w:t>
      </w:r>
      <w:proofErr w:type="spellEnd"/>
      <w:r w:rsidRPr="0041576C">
        <w:rPr>
          <w:sz w:val="22"/>
          <w:szCs w:val="22"/>
          <w:lang w:eastAsia="ru-RU"/>
        </w:rPr>
        <w:t>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7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IV тип гиперчувствительности (</w:t>
      </w:r>
      <w:proofErr w:type="spellStart"/>
      <w:r w:rsidRPr="0041576C">
        <w:rPr>
          <w:sz w:val="22"/>
          <w:szCs w:val="22"/>
          <w:lang w:eastAsia="ru-RU"/>
        </w:rPr>
        <w:t>клеточноопосредованный</w:t>
      </w:r>
      <w:proofErr w:type="spellEnd"/>
      <w:r w:rsidRPr="0041576C">
        <w:rPr>
          <w:sz w:val="22"/>
          <w:szCs w:val="22"/>
          <w:lang w:eastAsia="ru-RU"/>
        </w:rPr>
        <w:t>), его роль в инфекционном процессе. Реализация механизмов клеточного типа аллергии в нестерильном иммунитете.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7" w:firstLine="709"/>
        <w:jc w:val="both"/>
        <w:rPr>
          <w:spacing w:val="-2"/>
          <w:sz w:val="22"/>
          <w:szCs w:val="22"/>
          <w:lang w:eastAsia="ru-RU"/>
        </w:rPr>
      </w:pPr>
      <w:r w:rsidRPr="0041576C">
        <w:rPr>
          <w:spacing w:val="-2"/>
          <w:sz w:val="22"/>
          <w:szCs w:val="22"/>
          <w:lang w:eastAsia="ru-RU"/>
        </w:rPr>
        <w:t>Механизм кожно-аллергических реакций. Инфекционные аллергены как диагностические препараты.</w:t>
      </w:r>
    </w:p>
    <w:p w:rsidR="00DD5213" w:rsidRPr="0041576C" w:rsidRDefault="00DD5213" w:rsidP="00DD5213">
      <w:pPr>
        <w:numPr>
          <w:ilvl w:val="0"/>
          <w:numId w:val="3"/>
        </w:numPr>
        <w:tabs>
          <w:tab w:val="clear" w:pos="644"/>
          <w:tab w:val="num" w:pos="0"/>
          <w:tab w:val="left" w:pos="1134"/>
        </w:tabs>
        <w:suppressAutoHyphens w:val="0"/>
        <w:ind w:left="0" w:right="27" w:firstLine="709"/>
        <w:jc w:val="both"/>
        <w:rPr>
          <w:sz w:val="22"/>
          <w:szCs w:val="22"/>
          <w:lang w:eastAsia="ru-RU"/>
        </w:rPr>
      </w:pPr>
      <w:r w:rsidRPr="0041576C">
        <w:rPr>
          <w:sz w:val="22"/>
          <w:szCs w:val="22"/>
          <w:lang w:eastAsia="ru-RU"/>
        </w:rPr>
        <w:t>Роль I типа (анафилактического) и III типа (</w:t>
      </w:r>
      <w:proofErr w:type="spellStart"/>
      <w:r w:rsidRPr="0041576C">
        <w:rPr>
          <w:sz w:val="22"/>
          <w:szCs w:val="22"/>
          <w:lang w:eastAsia="ru-RU"/>
        </w:rPr>
        <w:t>иммунокомплексного</w:t>
      </w:r>
      <w:proofErr w:type="spellEnd"/>
      <w:r w:rsidRPr="0041576C">
        <w:rPr>
          <w:sz w:val="22"/>
          <w:szCs w:val="22"/>
          <w:lang w:eastAsia="ru-RU"/>
        </w:rPr>
        <w:t xml:space="preserve">) аллергических реакций в развитии побочных эффектов серотерапии. Правила введения </w:t>
      </w:r>
      <w:proofErr w:type="spellStart"/>
      <w:r w:rsidRPr="0041576C">
        <w:rPr>
          <w:sz w:val="22"/>
          <w:szCs w:val="22"/>
          <w:lang w:eastAsia="ru-RU"/>
        </w:rPr>
        <w:t>гетерологических</w:t>
      </w:r>
      <w:proofErr w:type="spellEnd"/>
      <w:r w:rsidRPr="0041576C">
        <w:rPr>
          <w:sz w:val="22"/>
          <w:szCs w:val="22"/>
          <w:lang w:eastAsia="ru-RU"/>
        </w:rPr>
        <w:t xml:space="preserve"> сывороток и иммуноглобулинов.</w:t>
      </w:r>
    </w:p>
    <w:bookmarkEnd w:id="0"/>
    <w:p w:rsidR="00DD5213" w:rsidRPr="0041576C" w:rsidRDefault="00DD5213" w:rsidP="00DD5213">
      <w:pPr>
        <w:suppressAutoHyphens w:val="0"/>
        <w:ind w:firstLine="709"/>
        <w:jc w:val="both"/>
        <w:rPr>
          <w:sz w:val="22"/>
          <w:szCs w:val="22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2444"/>
        <w:gridCol w:w="5798"/>
        <w:gridCol w:w="1045"/>
      </w:tblGrid>
      <w:tr w:rsidR="00DD5213" w:rsidRPr="0041576C" w:rsidTr="00F94CF1">
        <w:tc>
          <w:tcPr>
            <w:tcW w:w="404" w:type="dxa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D5213" w:rsidRPr="0041576C" w:rsidRDefault="00DD5213" w:rsidP="00F94CF1">
            <w:pPr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Разделы реферата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pPr>
              <w:ind w:hanging="13"/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pPr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Оценка в баллах</w:t>
            </w:r>
          </w:p>
        </w:tc>
      </w:tr>
      <w:tr w:rsidR="00DD5213" w:rsidRPr="0041576C" w:rsidTr="00F94CF1">
        <w:tc>
          <w:tcPr>
            <w:tcW w:w="404" w:type="dxa"/>
            <w:vMerge w:val="restart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Содержание реферата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 xml:space="preserve">Содержание полностью раскрывает тему реферата, в реферате менее 30% заимствований (проверяется через </w:t>
            </w:r>
            <w:proofErr w:type="spellStart"/>
            <w:r w:rsidRPr="0041576C">
              <w:rPr>
                <w:sz w:val="22"/>
                <w:szCs w:val="22"/>
              </w:rPr>
              <w:t>антиплагиат</w:t>
            </w:r>
            <w:proofErr w:type="spellEnd"/>
            <w:r w:rsidRPr="0041576C">
              <w:rPr>
                <w:sz w:val="22"/>
                <w:szCs w:val="22"/>
              </w:rPr>
              <w:t xml:space="preserve">), </w:t>
            </w:r>
            <w:proofErr w:type="gramStart"/>
            <w:r w:rsidRPr="0041576C">
              <w:rPr>
                <w:sz w:val="22"/>
                <w:szCs w:val="22"/>
              </w:rPr>
              <w:t>написан</w:t>
            </w:r>
            <w:proofErr w:type="gramEnd"/>
            <w:r w:rsidRPr="0041576C">
              <w:rPr>
                <w:sz w:val="22"/>
                <w:szCs w:val="22"/>
              </w:rPr>
              <w:t xml:space="preserve"> в основном собственными словами, представлены современные данные, дана собственная оценка по данной теме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5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 xml:space="preserve">Содержание раскрывает основные моменты, в реферате менее 40% </w:t>
            </w:r>
            <w:proofErr w:type="spellStart"/>
            <w:r w:rsidRPr="0041576C">
              <w:rPr>
                <w:sz w:val="22"/>
                <w:szCs w:val="22"/>
              </w:rPr>
              <w:t>заимстваний</w:t>
            </w:r>
            <w:proofErr w:type="spellEnd"/>
            <w:r w:rsidRPr="0041576C">
              <w:rPr>
                <w:sz w:val="22"/>
                <w:szCs w:val="22"/>
              </w:rPr>
              <w:t>, представлены современные данные.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4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 xml:space="preserve">Содержание раскрыто недостаточно, менее 50% </w:t>
            </w:r>
            <w:proofErr w:type="spellStart"/>
            <w:r w:rsidRPr="0041576C">
              <w:rPr>
                <w:sz w:val="22"/>
                <w:szCs w:val="22"/>
              </w:rPr>
              <w:t>заимстваний</w:t>
            </w:r>
            <w:proofErr w:type="spellEnd"/>
            <w:r w:rsidRPr="0041576C">
              <w:rPr>
                <w:sz w:val="22"/>
                <w:szCs w:val="22"/>
              </w:rPr>
              <w:t>, использованы не достаточно новые источники.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3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 xml:space="preserve">Содержание полностью заимствовано </w:t>
            </w:r>
            <w:proofErr w:type="gramStart"/>
            <w:r w:rsidRPr="0041576C">
              <w:rPr>
                <w:sz w:val="22"/>
                <w:szCs w:val="22"/>
              </w:rPr>
              <w:t>из</w:t>
            </w:r>
            <w:proofErr w:type="gramEnd"/>
            <w:r w:rsidRPr="0041576C">
              <w:rPr>
                <w:sz w:val="22"/>
                <w:szCs w:val="22"/>
              </w:rPr>
              <w:t xml:space="preserve"> Интернет.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0</w:t>
            </w:r>
          </w:p>
        </w:tc>
      </w:tr>
      <w:tr w:rsidR="00DD5213" w:rsidRPr="0041576C" w:rsidTr="00F94CF1">
        <w:tc>
          <w:tcPr>
            <w:tcW w:w="404" w:type="dxa"/>
            <w:vMerge w:val="restart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Структура реферата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 xml:space="preserve">Структура полностью </w:t>
            </w:r>
            <w:proofErr w:type="spellStart"/>
            <w:r w:rsidRPr="0041576C">
              <w:rPr>
                <w:sz w:val="22"/>
                <w:szCs w:val="22"/>
              </w:rPr>
              <w:t>соотвествует</w:t>
            </w:r>
            <w:proofErr w:type="spellEnd"/>
            <w:r w:rsidRPr="0041576C">
              <w:rPr>
                <w:sz w:val="22"/>
                <w:szCs w:val="22"/>
              </w:rPr>
              <w:t xml:space="preserve"> требованиям. Содержит введение, разделы, заключение (выводы) и список использованной литературы.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1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Структура не соответствует требованиям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0</w:t>
            </w:r>
          </w:p>
        </w:tc>
      </w:tr>
      <w:tr w:rsidR="00DD5213" w:rsidRPr="0041576C" w:rsidTr="00F94CF1">
        <w:tc>
          <w:tcPr>
            <w:tcW w:w="404" w:type="dxa"/>
            <w:vMerge w:val="restart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Наличие иллюстраций, таблиц или схем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Реферат содержит достаточное количество рисунков, схем, таблиц.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2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Реферат содержит не достаточное количество рисунков, схем, таблиц.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1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Реферат не содержит рисунки, схемы, таблицы.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0</w:t>
            </w:r>
          </w:p>
        </w:tc>
      </w:tr>
      <w:tr w:rsidR="00DD5213" w:rsidRPr="0041576C" w:rsidTr="00F94CF1">
        <w:tc>
          <w:tcPr>
            <w:tcW w:w="404" w:type="dxa"/>
            <w:vMerge w:val="restart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Используемая литература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Реферат содержит более 7 источников, в том числе иностранную литературу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1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Реферат содержит менее 7 источников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0</w:t>
            </w:r>
          </w:p>
        </w:tc>
      </w:tr>
      <w:tr w:rsidR="00DD5213" w:rsidRPr="0041576C" w:rsidTr="00F94CF1">
        <w:tc>
          <w:tcPr>
            <w:tcW w:w="404" w:type="dxa"/>
            <w:vMerge w:val="restart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  <w:r w:rsidRPr="0041576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Оформление реферата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Реферат хорошо оформлен согласно требованиям (титульный лист, шрифт, поля, объем), сброшюрован в папку.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1</w:t>
            </w:r>
          </w:p>
        </w:tc>
      </w:tr>
      <w:tr w:rsidR="00DD5213" w:rsidRPr="0041576C" w:rsidTr="00F94CF1">
        <w:tc>
          <w:tcPr>
            <w:tcW w:w="404" w:type="dxa"/>
            <w:vMerge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DD5213" w:rsidRPr="0041576C" w:rsidRDefault="00DD5213" w:rsidP="00F94CF1"/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Реферат не соответствует требованиям</w:t>
            </w: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0</w:t>
            </w:r>
          </w:p>
        </w:tc>
      </w:tr>
      <w:tr w:rsidR="00DD5213" w:rsidRPr="0041576C" w:rsidTr="00F94CF1">
        <w:tc>
          <w:tcPr>
            <w:tcW w:w="404" w:type="dxa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Макс. Оценка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/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 xml:space="preserve">10 </w:t>
            </w:r>
          </w:p>
        </w:tc>
      </w:tr>
      <w:tr w:rsidR="00DD5213" w:rsidRPr="0041576C" w:rsidTr="00F94CF1">
        <w:tc>
          <w:tcPr>
            <w:tcW w:w="404" w:type="dxa"/>
            <w:shd w:val="clear" w:color="auto" w:fill="auto"/>
          </w:tcPr>
          <w:p w:rsidR="00DD5213" w:rsidRPr="0041576C" w:rsidRDefault="00DD5213" w:rsidP="00F94CF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Мин. Оценка</w:t>
            </w:r>
          </w:p>
        </w:tc>
        <w:tc>
          <w:tcPr>
            <w:tcW w:w="5798" w:type="dxa"/>
            <w:shd w:val="clear" w:color="auto" w:fill="auto"/>
          </w:tcPr>
          <w:p w:rsidR="00DD5213" w:rsidRPr="0041576C" w:rsidRDefault="00DD5213" w:rsidP="00F94CF1">
            <w:pPr>
              <w:ind w:firstLine="709"/>
            </w:pPr>
          </w:p>
        </w:tc>
        <w:tc>
          <w:tcPr>
            <w:tcW w:w="1045" w:type="dxa"/>
            <w:shd w:val="clear" w:color="auto" w:fill="auto"/>
          </w:tcPr>
          <w:p w:rsidR="00DD5213" w:rsidRPr="0041576C" w:rsidRDefault="00DD5213" w:rsidP="00F94CF1">
            <w:r w:rsidRPr="0041576C">
              <w:rPr>
                <w:sz w:val="22"/>
                <w:szCs w:val="22"/>
              </w:rPr>
              <w:t>5</w:t>
            </w:r>
          </w:p>
        </w:tc>
      </w:tr>
    </w:tbl>
    <w:p w:rsidR="001E1E0D" w:rsidRDefault="001E1E0D">
      <w:bookmarkStart w:id="1" w:name="_GoBack"/>
      <w:bookmarkEnd w:id="1"/>
    </w:p>
    <w:sectPr w:rsidR="001E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87E"/>
    <w:multiLevelType w:val="hybridMultilevel"/>
    <w:tmpl w:val="39329F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97B38"/>
    <w:multiLevelType w:val="hybridMultilevel"/>
    <w:tmpl w:val="CE32D5A0"/>
    <w:lvl w:ilvl="0" w:tplc="C80E3F6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21A00"/>
    <w:multiLevelType w:val="hybridMultilevel"/>
    <w:tmpl w:val="6B4CBC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13"/>
    <w:rsid w:val="001E1E0D"/>
    <w:rsid w:val="0028484E"/>
    <w:rsid w:val="00DD5213"/>
    <w:rsid w:val="00E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2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2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2020-04-23T13:52:00Z</dcterms:created>
  <dcterms:modified xsi:type="dcterms:W3CDTF">2020-04-23T13:52:00Z</dcterms:modified>
</cp:coreProperties>
</file>