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4E" w:rsidRPr="00554701" w:rsidRDefault="0019484E" w:rsidP="00554701">
      <w:pPr>
        <w:pStyle w:val="a3"/>
        <w:spacing w:before="0" w:beforeAutospacing="0" w:after="0" w:afterAutospacing="0"/>
        <w:ind w:firstLine="720"/>
        <w:jc w:val="center"/>
        <w:rPr>
          <w:b/>
          <w:lang w:val="ru-RU"/>
        </w:rPr>
      </w:pPr>
      <w:r w:rsidRPr="00554701">
        <w:rPr>
          <w:b/>
          <w:lang w:val="ru-RU"/>
        </w:rPr>
        <w:t>Тема 5. Региональные финансы</w:t>
      </w:r>
    </w:p>
    <w:p w:rsidR="0019484E" w:rsidRPr="00554701" w:rsidRDefault="0019484E" w:rsidP="00554701">
      <w:pPr>
        <w:pStyle w:val="a3"/>
        <w:spacing w:before="0" w:beforeAutospacing="0" w:after="0" w:afterAutospacing="0"/>
        <w:ind w:firstLine="720"/>
        <w:jc w:val="both"/>
        <w:rPr>
          <w:b/>
          <w:lang w:val="ru-RU"/>
        </w:rPr>
      </w:pPr>
    </w:p>
    <w:p w:rsidR="00812BB7" w:rsidRPr="00554701" w:rsidRDefault="00812BB7" w:rsidP="00554701">
      <w:pPr>
        <w:pStyle w:val="a3"/>
        <w:shd w:val="clear" w:color="auto" w:fill="FDFDFD"/>
        <w:spacing w:before="0" w:beforeAutospacing="0" w:after="0" w:afterAutospacing="0"/>
        <w:ind w:firstLine="720"/>
        <w:jc w:val="both"/>
        <w:textAlignment w:val="baseline"/>
        <w:rPr>
          <w:color w:val="222222"/>
          <w:lang w:val="ru-RU"/>
        </w:rPr>
      </w:pPr>
      <w:r w:rsidRPr="00554701">
        <w:rPr>
          <w:color w:val="222222"/>
          <w:lang w:val="ru-RU"/>
        </w:rPr>
        <w:t>ДАЛЬНЕВОСТОЧНЫЙ ФЕДЕРАЛЬНЫЙ ОКРУГ (ДФО)</w:t>
      </w:r>
    </w:p>
    <w:p w:rsidR="00812BB7" w:rsidRPr="00554701" w:rsidRDefault="00812BB7" w:rsidP="00554701">
      <w:pPr>
        <w:pStyle w:val="a3"/>
        <w:shd w:val="clear" w:color="auto" w:fill="FDFDFD"/>
        <w:spacing w:before="0" w:beforeAutospacing="0" w:after="0" w:afterAutospacing="0"/>
        <w:ind w:firstLine="720"/>
        <w:jc w:val="both"/>
        <w:textAlignment w:val="baseline"/>
        <w:rPr>
          <w:color w:val="222222"/>
          <w:lang w:val="ru-RU"/>
        </w:rPr>
      </w:pPr>
      <w:r w:rsidRPr="00554701">
        <w:rPr>
          <w:color w:val="222222"/>
          <w:lang w:val="ru-RU"/>
        </w:rPr>
        <w:t>ДФО</w:t>
      </w:r>
      <w:r w:rsidRPr="00554701">
        <w:rPr>
          <w:color w:val="222222"/>
        </w:rPr>
        <w:t> </w:t>
      </w:r>
      <w:r w:rsidR="00554701" w:rsidRPr="00554701">
        <w:rPr>
          <w:color w:val="222222"/>
          <w:lang w:val="ru-RU"/>
        </w:rPr>
        <w:t>-</w:t>
      </w:r>
      <w:r w:rsidRPr="00554701">
        <w:rPr>
          <w:color w:val="222222"/>
          <w:lang w:val="ru-RU"/>
        </w:rPr>
        <w:t xml:space="preserve"> федеральный округ РФ. Образован в</w:t>
      </w:r>
      <w:r w:rsidRPr="00554701">
        <w:rPr>
          <w:color w:val="222222"/>
        </w:rPr>
        <w:t> </w:t>
      </w:r>
      <w:r w:rsidRPr="00554701">
        <w:rPr>
          <w:color w:val="222222"/>
          <w:lang w:val="ru-RU"/>
        </w:rPr>
        <w:t>2000 (до</w:t>
      </w:r>
      <w:r w:rsidRPr="00554701">
        <w:rPr>
          <w:color w:val="222222"/>
        </w:rPr>
        <w:t> </w:t>
      </w:r>
      <w:r w:rsidRPr="00554701">
        <w:rPr>
          <w:color w:val="222222"/>
          <w:lang w:val="ru-RU"/>
        </w:rPr>
        <w:t>нояб</w:t>
      </w:r>
      <w:r w:rsidR="00554701">
        <w:rPr>
          <w:color w:val="222222"/>
          <w:lang w:val="ru-RU"/>
        </w:rPr>
        <w:t>ря</w:t>
      </w:r>
      <w:r w:rsidRPr="00554701">
        <w:rPr>
          <w:color w:val="222222"/>
          <w:lang w:val="ru-RU"/>
        </w:rPr>
        <w:t xml:space="preserve"> 2018 в</w:t>
      </w:r>
      <w:r w:rsidRPr="00554701">
        <w:rPr>
          <w:color w:val="222222"/>
        </w:rPr>
        <w:t> </w:t>
      </w:r>
      <w:r w:rsidRPr="00554701">
        <w:rPr>
          <w:color w:val="222222"/>
          <w:lang w:val="ru-RU"/>
        </w:rPr>
        <w:t>пределах округа находились 9 субъектов РФ: Республика Саха (Якутия),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 С</w:t>
      </w:r>
      <w:r w:rsidRPr="00554701">
        <w:rPr>
          <w:color w:val="222222"/>
        </w:rPr>
        <w:t> </w:t>
      </w:r>
      <w:r w:rsidRPr="00554701">
        <w:rPr>
          <w:color w:val="222222"/>
          <w:lang w:val="ru-RU"/>
        </w:rPr>
        <w:t>нояб</w:t>
      </w:r>
      <w:r w:rsidR="00554701">
        <w:rPr>
          <w:color w:val="222222"/>
          <w:lang w:val="ru-RU"/>
        </w:rPr>
        <w:t>ря</w:t>
      </w:r>
      <w:r w:rsidRPr="00554701">
        <w:rPr>
          <w:color w:val="222222"/>
          <w:lang w:val="ru-RU"/>
        </w:rPr>
        <w:t xml:space="preserve"> 2018 в</w:t>
      </w:r>
      <w:r w:rsidRPr="00554701">
        <w:rPr>
          <w:color w:val="222222"/>
        </w:rPr>
        <w:t> </w:t>
      </w:r>
      <w:r w:rsidRPr="00554701">
        <w:rPr>
          <w:color w:val="222222"/>
          <w:lang w:val="ru-RU"/>
        </w:rPr>
        <w:t>состав округа включены Республика Бурятия и</w:t>
      </w:r>
      <w:r w:rsidRPr="00554701">
        <w:rPr>
          <w:color w:val="222222"/>
        </w:rPr>
        <w:t> </w:t>
      </w:r>
      <w:r w:rsidRPr="00554701">
        <w:rPr>
          <w:color w:val="222222"/>
          <w:lang w:val="ru-RU"/>
        </w:rPr>
        <w:t>Забайкальский край.</w:t>
      </w:r>
    </w:p>
    <w:p w:rsidR="00812BB7" w:rsidRPr="00554701" w:rsidRDefault="00812BB7" w:rsidP="00554701">
      <w:pPr>
        <w:pStyle w:val="a3"/>
        <w:shd w:val="clear" w:color="auto" w:fill="FDFDFD"/>
        <w:spacing w:before="0" w:beforeAutospacing="0" w:after="0" w:afterAutospacing="0"/>
        <w:ind w:firstLine="720"/>
        <w:jc w:val="both"/>
        <w:textAlignment w:val="baseline"/>
        <w:rPr>
          <w:color w:val="222222"/>
          <w:lang w:val="ru-RU"/>
        </w:rPr>
      </w:pPr>
      <w:r w:rsidRPr="00554701">
        <w:rPr>
          <w:color w:val="222222"/>
          <w:lang w:val="ru-RU"/>
        </w:rPr>
        <w:t>В</w:t>
      </w:r>
      <w:r w:rsidRPr="00554701">
        <w:rPr>
          <w:color w:val="222222"/>
        </w:rPr>
        <w:t> </w:t>
      </w:r>
      <w:r w:rsidRPr="00554701">
        <w:rPr>
          <w:color w:val="222222"/>
          <w:lang w:val="ru-RU"/>
        </w:rPr>
        <w:t>пределах округа находятся 11 субъектов РФ: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p w:rsidR="00812BB7" w:rsidRPr="00554701" w:rsidRDefault="00812BB7" w:rsidP="00554701">
      <w:pPr>
        <w:pStyle w:val="a3"/>
        <w:shd w:val="clear" w:color="auto" w:fill="FDFDFD"/>
        <w:spacing w:before="0" w:beforeAutospacing="0" w:after="0" w:afterAutospacing="0"/>
        <w:ind w:firstLine="720"/>
        <w:jc w:val="both"/>
        <w:textAlignment w:val="baseline"/>
        <w:rPr>
          <w:color w:val="222222"/>
          <w:lang w:val="ru-RU"/>
        </w:rPr>
      </w:pPr>
      <w:r w:rsidRPr="00554701">
        <w:rPr>
          <w:color w:val="222222"/>
          <w:lang w:val="ru-RU"/>
        </w:rPr>
        <w:t>Центр</w:t>
      </w:r>
      <w:r w:rsidRPr="00554701">
        <w:rPr>
          <w:color w:val="222222"/>
        </w:rPr>
        <w:t> </w:t>
      </w:r>
      <w:r w:rsidR="00554701">
        <w:rPr>
          <w:color w:val="222222"/>
          <w:lang w:val="ru-RU"/>
        </w:rPr>
        <w:t>-</w:t>
      </w:r>
      <w:r w:rsidRPr="00554701">
        <w:rPr>
          <w:color w:val="222222"/>
          <w:lang w:val="ru-RU"/>
        </w:rPr>
        <w:t xml:space="preserve"> г.</w:t>
      </w:r>
      <w:r w:rsidRPr="00554701">
        <w:rPr>
          <w:color w:val="222222"/>
        </w:rPr>
        <w:t> </w:t>
      </w:r>
      <w:r w:rsidRPr="00554701">
        <w:rPr>
          <w:color w:val="222222"/>
          <w:lang w:val="ru-RU"/>
        </w:rPr>
        <w:t>Владивосток (до</w:t>
      </w:r>
      <w:r w:rsidRPr="00554701">
        <w:rPr>
          <w:color w:val="222222"/>
        </w:rPr>
        <w:t> </w:t>
      </w:r>
      <w:r w:rsidRPr="00554701">
        <w:rPr>
          <w:color w:val="222222"/>
          <w:lang w:val="ru-RU"/>
        </w:rPr>
        <w:t xml:space="preserve">дек. 2018 </w:t>
      </w:r>
      <w:r w:rsidR="00554701">
        <w:rPr>
          <w:color w:val="222222"/>
          <w:lang w:val="ru-RU"/>
        </w:rPr>
        <w:t>-</w:t>
      </w:r>
      <w:r w:rsidRPr="00554701">
        <w:rPr>
          <w:color w:val="222222"/>
          <w:lang w:val="ru-RU"/>
        </w:rPr>
        <w:t xml:space="preserve"> г.</w:t>
      </w:r>
      <w:r w:rsidRPr="00554701">
        <w:rPr>
          <w:color w:val="222222"/>
        </w:rPr>
        <w:t> </w:t>
      </w:r>
      <w:r w:rsidRPr="00554701">
        <w:rPr>
          <w:color w:val="222222"/>
          <w:lang w:val="ru-RU"/>
        </w:rPr>
        <w:t>Хабаровск).</w:t>
      </w:r>
    </w:p>
    <w:p w:rsidR="00812BB7" w:rsidRPr="00554701" w:rsidRDefault="00812BB7" w:rsidP="00554701">
      <w:pPr>
        <w:pStyle w:val="a3"/>
        <w:shd w:val="clear" w:color="auto" w:fill="FDFDFD"/>
        <w:spacing w:before="0" w:beforeAutospacing="0" w:after="0" w:afterAutospacing="0"/>
        <w:ind w:firstLine="720"/>
        <w:jc w:val="both"/>
        <w:textAlignment w:val="baseline"/>
        <w:rPr>
          <w:color w:val="222222"/>
          <w:lang w:val="ru-RU"/>
        </w:rPr>
      </w:pPr>
      <w:r w:rsidRPr="00554701">
        <w:rPr>
          <w:color w:val="222222"/>
          <w:lang w:val="ru-RU"/>
        </w:rPr>
        <w:t>ДФО занимает территорию площадью 6</w:t>
      </w:r>
      <w:r w:rsidRPr="00554701">
        <w:rPr>
          <w:color w:val="222222"/>
        </w:rPr>
        <w:t> </w:t>
      </w:r>
      <w:r w:rsidRPr="00554701">
        <w:rPr>
          <w:color w:val="222222"/>
          <w:lang w:val="ru-RU"/>
        </w:rPr>
        <w:t>952,6 тыс. кв. км (40,59% от</w:t>
      </w:r>
      <w:r w:rsidRPr="00554701">
        <w:rPr>
          <w:color w:val="222222"/>
        </w:rPr>
        <w:t> </w:t>
      </w:r>
      <w:r w:rsidRPr="00554701">
        <w:rPr>
          <w:color w:val="222222"/>
          <w:lang w:val="ru-RU"/>
        </w:rPr>
        <w:t>территории РФ). Население составляет 8</w:t>
      </w:r>
      <w:r w:rsidRPr="00554701">
        <w:rPr>
          <w:color w:val="222222"/>
        </w:rPr>
        <w:t> </w:t>
      </w:r>
      <w:r w:rsidRPr="00554701">
        <w:rPr>
          <w:color w:val="222222"/>
          <w:lang w:val="ru-RU"/>
        </w:rPr>
        <w:t>222,6 тыс. чел. (2018) (5,6% от</w:t>
      </w:r>
      <w:r w:rsidRPr="00554701">
        <w:rPr>
          <w:color w:val="222222"/>
        </w:rPr>
        <w:t> </w:t>
      </w:r>
      <w:r w:rsidRPr="00554701">
        <w:rPr>
          <w:color w:val="222222"/>
          <w:lang w:val="ru-RU"/>
        </w:rPr>
        <w:t>численности населения РФ).</w:t>
      </w:r>
    </w:p>
    <w:p w:rsidR="00812BB7" w:rsidRPr="00554701" w:rsidRDefault="00812BB7" w:rsidP="00554701">
      <w:pPr>
        <w:pStyle w:val="a3"/>
        <w:shd w:val="clear" w:color="auto" w:fill="FFFFFF"/>
        <w:spacing w:before="0" w:beforeAutospacing="0" w:after="0" w:afterAutospacing="0"/>
        <w:ind w:firstLine="720"/>
        <w:jc w:val="both"/>
        <w:rPr>
          <w:color w:val="3C4141"/>
          <w:lang w:val="ru-RU"/>
        </w:rPr>
      </w:pP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27 ноября во Владивостоке Заместитель Председателя Правительства РФ </w:t>
      </w:r>
      <w:r w:rsidR="00554701">
        <w:rPr>
          <w:color w:val="3C4141"/>
          <w:lang w:val="ru-RU"/>
        </w:rPr>
        <w:t>-</w:t>
      </w:r>
      <w:r w:rsidRPr="00554701">
        <w:rPr>
          <w:color w:val="3C4141"/>
          <w:lang w:val="ru-RU"/>
        </w:rPr>
        <w:t xml:space="preserve"> полномочный представитель Президента РФ в ДФО Юрий Трутнев провел заседание Совета округа. В повестке обсуждения </w:t>
      </w:r>
      <w:r w:rsidR="00554701">
        <w:rPr>
          <w:color w:val="3C4141"/>
          <w:lang w:val="ru-RU"/>
        </w:rPr>
        <w:t>-</w:t>
      </w:r>
      <w:r w:rsidRPr="00554701">
        <w:rPr>
          <w:color w:val="3C4141"/>
          <w:lang w:val="ru-RU"/>
        </w:rPr>
        <w:t xml:space="preserve"> интеграция Забайкальского края и Республики Бурятия в Дальневосточный регион, разработка национальной программы развития Дальнего Востока, выполнение Указа Президента от 07 мая 2018 года № 204 «О национальных целях и стратегических задачах развития Российской Федерации на период до 2024 года», строительство социальной инфраструктуры в точках экономического роста регионов ДФО.</w:t>
      </w:r>
    </w:p>
    <w:p w:rsidR="0019484E" w:rsidRPr="00554701" w:rsidRDefault="0019484E" w:rsidP="00554701">
      <w:pPr>
        <w:pStyle w:val="a3"/>
        <w:spacing w:before="0" w:beforeAutospacing="0" w:after="0" w:afterAutospacing="0"/>
        <w:ind w:firstLine="720"/>
        <w:jc w:val="both"/>
        <w:rPr>
          <w:color w:val="3C4141"/>
          <w:shd w:val="clear" w:color="auto" w:fill="FFFFFF"/>
          <w:lang w:val="ru-RU"/>
        </w:rPr>
      </w:pPr>
      <w:r w:rsidRPr="00554701">
        <w:rPr>
          <w:color w:val="3C4141"/>
          <w:shd w:val="clear" w:color="auto" w:fill="FFFFFF"/>
          <w:lang w:val="ru-RU"/>
        </w:rPr>
        <w:t>На данных территориях будут работать созданные институты развития - Фонд развития Дальнего Востока должен начать отбор проектов для предоставления финансирования. Необходимо также найти возможность для выделения дополнительных средств на развитие социальной инфраструктуры, поскольку по регионам Дальнего Востока средства, выделенные на социальную инфраструктуру, уже распределены.</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Первое – обсудим работу по итогам майского (2018 года) указа Президента. </w:t>
      </w:r>
      <w:r w:rsidR="008D2448">
        <w:rPr>
          <w:color w:val="3C4141"/>
          <w:lang w:val="ru-RU"/>
        </w:rPr>
        <w:t>Н</w:t>
      </w:r>
      <w:r w:rsidRPr="00554701">
        <w:rPr>
          <w:color w:val="3C4141"/>
          <w:lang w:val="ru-RU"/>
        </w:rPr>
        <w:t xml:space="preserve">есколько показателей, на которые должны выйти к 2024 году: </w:t>
      </w:r>
    </w:p>
    <w:p w:rsidR="008D2448" w:rsidRDefault="0019484E" w:rsidP="008D2448">
      <w:pPr>
        <w:pStyle w:val="a3"/>
        <w:numPr>
          <w:ilvl w:val="0"/>
          <w:numId w:val="5"/>
        </w:numPr>
        <w:shd w:val="clear" w:color="auto" w:fill="FFFFFF"/>
        <w:spacing w:before="0" w:beforeAutospacing="0" w:after="0" w:afterAutospacing="0"/>
        <w:jc w:val="both"/>
        <w:rPr>
          <w:color w:val="3C4141"/>
          <w:lang w:val="ru-RU"/>
        </w:rPr>
      </w:pPr>
      <w:r w:rsidRPr="00554701">
        <w:rPr>
          <w:color w:val="3C4141"/>
          <w:lang w:val="ru-RU"/>
        </w:rPr>
        <w:t xml:space="preserve">средняя продолжительность жизни должна составить 78 лет, </w:t>
      </w:r>
    </w:p>
    <w:p w:rsidR="008D2448" w:rsidRDefault="0019484E" w:rsidP="008D2448">
      <w:pPr>
        <w:pStyle w:val="a3"/>
        <w:numPr>
          <w:ilvl w:val="0"/>
          <w:numId w:val="5"/>
        </w:numPr>
        <w:shd w:val="clear" w:color="auto" w:fill="FFFFFF"/>
        <w:spacing w:before="0" w:beforeAutospacing="0" w:after="0" w:afterAutospacing="0"/>
        <w:jc w:val="both"/>
        <w:rPr>
          <w:color w:val="3C4141"/>
          <w:lang w:val="ru-RU"/>
        </w:rPr>
      </w:pPr>
      <w:r w:rsidRPr="00554701">
        <w:rPr>
          <w:color w:val="3C4141"/>
          <w:lang w:val="ru-RU"/>
        </w:rPr>
        <w:t xml:space="preserve">50% региональных дорог должны соответствовать нормативному состоянию, </w:t>
      </w:r>
    </w:p>
    <w:p w:rsidR="008D2448" w:rsidRDefault="0019484E" w:rsidP="008D2448">
      <w:pPr>
        <w:pStyle w:val="a3"/>
        <w:numPr>
          <w:ilvl w:val="0"/>
          <w:numId w:val="5"/>
        </w:numPr>
        <w:shd w:val="clear" w:color="auto" w:fill="FFFFFF"/>
        <w:spacing w:before="0" w:beforeAutospacing="0" w:after="0" w:afterAutospacing="0"/>
        <w:jc w:val="both"/>
        <w:rPr>
          <w:color w:val="3C4141"/>
          <w:lang w:val="ru-RU"/>
        </w:rPr>
      </w:pPr>
      <w:r w:rsidRPr="00554701">
        <w:rPr>
          <w:color w:val="3C4141"/>
          <w:lang w:val="ru-RU"/>
        </w:rPr>
        <w:t xml:space="preserve">количество благоустроенных дворовых территорий должно увеличиться в 28 раз, </w:t>
      </w:r>
    </w:p>
    <w:p w:rsidR="0019484E" w:rsidRPr="00554701" w:rsidRDefault="0019484E" w:rsidP="008D2448">
      <w:pPr>
        <w:pStyle w:val="a3"/>
        <w:numPr>
          <w:ilvl w:val="0"/>
          <w:numId w:val="5"/>
        </w:numPr>
        <w:shd w:val="clear" w:color="auto" w:fill="FFFFFF"/>
        <w:spacing w:before="0" w:beforeAutospacing="0" w:after="0" w:afterAutospacing="0"/>
        <w:jc w:val="both"/>
        <w:rPr>
          <w:color w:val="3C4141"/>
          <w:lang w:val="ru-RU"/>
        </w:rPr>
      </w:pPr>
      <w:r w:rsidRPr="00554701">
        <w:rPr>
          <w:color w:val="3C4141"/>
          <w:lang w:val="ru-RU"/>
        </w:rPr>
        <w:t>доля ветхого и аварийного жилищного фонда должна быть поэтапно устранена.</w:t>
      </w:r>
      <w:r w:rsidRPr="00554701">
        <w:rPr>
          <w:color w:val="3C4141"/>
        </w:rPr>
        <w:t> </w:t>
      </w: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По всем этим показателям состояние дел на Дальнем Востоке существенно хуже, чем в среднем в Российской Федерации. Таким образом, в рамках исполнения 204 указа, стоит задача не только двигаться в одном темпе со всеми российскими территориями, но и двигаться значительно быстрее, для того, чтобы ликвидировать накопленные за десятилетия отставания.</w:t>
      </w:r>
      <w:r w:rsidRPr="00554701">
        <w:rPr>
          <w:color w:val="3C4141"/>
        </w:rPr>
        <w:t> </w:t>
      </w: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Ряд необходимых реш</w:t>
      </w:r>
      <w:r w:rsidR="008D2448">
        <w:rPr>
          <w:color w:val="3C4141"/>
          <w:lang w:val="ru-RU"/>
        </w:rPr>
        <w:t>ений Правительством уже принято</w:t>
      </w:r>
      <w:r w:rsidRPr="00554701">
        <w:rPr>
          <w:color w:val="3C4141"/>
          <w:lang w:val="ru-RU"/>
        </w:rPr>
        <w:t xml:space="preserve">. </w:t>
      </w:r>
      <w:r w:rsidR="008D2448">
        <w:rPr>
          <w:color w:val="3C4141"/>
          <w:lang w:val="ru-RU"/>
        </w:rPr>
        <w:t>П</w:t>
      </w:r>
      <w:r w:rsidRPr="00554701">
        <w:rPr>
          <w:color w:val="3C4141"/>
          <w:lang w:val="ru-RU"/>
        </w:rPr>
        <w:t>ринято важное решение, что все эти показатели должны быть достигнуты по каждому субъекту РФ. Никакие средние показатели учитываться не будут.</w:t>
      </w: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Второе – на четвертом Восточном экономическом форуме Владимир Владимирович Путин поставил задачу разработать программу развития Дальнего Востока до 2025 года, с перспективой продления до 2035 года. Программа должна стать интегральным документом, который объединит все меры по улучшению состояния экономики, медицины, образования, транспорта, культуры, спорта и всех других направлений жизни дальневосточников.</w:t>
      </w:r>
      <w:r w:rsidRPr="00554701">
        <w:rPr>
          <w:color w:val="3C4141"/>
        </w:rPr>
        <w:t> </w:t>
      </w: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Для того, чтобы учесть мнение всех людей, проживающих на огромной территории Дальнего Востока России, предлагае</w:t>
      </w:r>
      <w:r w:rsidR="008D2448">
        <w:rPr>
          <w:color w:val="3C4141"/>
          <w:lang w:val="ru-RU"/>
        </w:rPr>
        <w:t>тся</w:t>
      </w:r>
      <w:r w:rsidRPr="00554701">
        <w:rPr>
          <w:color w:val="3C4141"/>
          <w:lang w:val="ru-RU"/>
        </w:rPr>
        <w:t xml:space="preserve"> провести обсуждение национальной программы в три этапа.</w:t>
      </w:r>
      <w:r w:rsidRPr="00554701">
        <w:rPr>
          <w:color w:val="3C4141"/>
        </w:rPr>
        <w:t> </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lastRenderedPageBreak/>
        <w:t xml:space="preserve">Первое – это обсуждение на уровне муниципалитетов, как в очном режиме, так и с использованием электронных сервисов. Эскиз сайта, на который люди смогут отправить свои предложения, уже разработан. </w:t>
      </w: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Второй этап – это обсуждение на уровне субъекта Российской Федерации, где должны быть сведены предложения, поступившие с территорий, к участию в обсуждении должны быть привлечены общественные организации, представители законодательной власти, научных учреждений, все те люди, которым не безразлично будущее своих городов и населенных пунктов.</w:t>
      </w:r>
      <w:r w:rsidRPr="00554701">
        <w:rPr>
          <w:color w:val="3C4141"/>
        </w:rPr>
        <w:t> </w:t>
      </w:r>
    </w:p>
    <w:p w:rsidR="0019484E" w:rsidRPr="00554701"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Наконец, на третьем этапе должны провести работу по обобщению всех предложений по регионам на федеральном уровне. В этой работе также активное участие примут Государственная Дума, Совет Федерации, предпринимательские сообщества, общественные объединения.</w:t>
      </w:r>
      <w:r w:rsidRPr="00554701">
        <w:rPr>
          <w:color w:val="3C4141"/>
        </w:rPr>
        <w:t> </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И, наконец, третий вопрос повестки – строительство новых социальных объектов в центрах экономического роста регионов Дальнего Востока. На цели строительства и модернизации школ и больниц, детских садов, профтехучилищ выделено 56,3 млрд. со сроком до конца 2020 года. За эти три года должно быть построено: 26 школ и детских садов, 21 больница, 7 центров культуры, 28 спортивных объектов, реконструировано должно быть: 2 аэропорта, автомобильные дороги, объекты ЖКХ. В том числе, до конца текущего года должно быть завершено 49 объектов. </w:t>
      </w:r>
    </w:p>
    <w:p w:rsidR="0019484E" w:rsidRPr="00554701" w:rsidRDefault="008D2448" w:rsidP="00554701">
      <w:pPr>
        <w:pStyle w:val="a3"/>
        <w:shd w:val="clear" w:color="auto" w:fill="FFFFFF"/>
        <w:spacing w:before="0" w:beforeAutospacing="0" w:after="0" w:afterAutospacing="0"/>
        <w:ind w:firstLine="720"/>
        <w:jc w:val="both"/>
        <w:rPr>
          <w:color w:val="3C4141"/>
          <w:lang w:val="ru-RU"/>
        </w:rPr>
      </w:pPr>
      <w:r>
        <w:rPr>
          <w:b/>
          <w:bCs/>
          <w:color w:val="3C4141"/>
          <w:lang w:val="ru-RU"/>
        </w:rPr>
        <w:t>З</w:t>
      </w:r>
      <w:r w:rsidR="0019484E" w:rsidRPr="00554701">
        <w:rPr>
          <w:b/>
          <w:bCs/>
          <w:color w:val="3C4141"/>
          <w:lang w:val="ru-RU"/>
        </w:rPr>
        <w:t>аместител</w:t>
      </w:r>
      <w:r>
        <w:rPr>
          <w:b/>
          <w:bCs/>
          <w:color w:val="3C4141"/>
          <w:lang w:val="ru-RU"/>
        </w:rPr>
        <w:t>ь</w:t>
      </w:r>
      <w:r w:rsidR="0019484E" w:rsidRPr="00554701">
        <w:rPr>
          <w:b/>
          <w:bCs/>
          <w:color w:val="3C4141"/>
          <w:lang w:val="ru-RU"/>
        </w:rPr>
        <w:t xml:space="preserve"> Министра РФ по развитию Дальнего Востока Александр Крутиков:</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15 декабря запущен сайт ДВ2025.ру, на котором любой житель Дальнего Востока, любой гражданин России сможет оставить предложение для включения в национальную программу развития Дальнего Востока. Структура сайта живая, может изменяться, дополняться</w:t>
      </w:r>
      <w:r w:rsidR="008D2448">
        <w:rPr>
          <w:color w:val="3C4141"/>
          <w:lang w:val="ru-RU"/>
        </w:rPr>
        <w:t xml:space="preserve">. </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До конца года на сайте стартует голосование по поступившим предложениям. С января заработает экспертное обсуждение, в котором будут принимать участие отобранные нами совместно с регионами лидеры общественных мнений, ученые, представители </w:t>
      </w:r>
      <w:proofErr w:type="spellStart"/>
      <w:r w:rsidRPr="00554701">
        <w:rPr>
          <w:color w:val="3C4141"/>
          <w:lang w:val="ru-RU"/>
        </w:rPr>
        <w:t>бизнес-объединений</w:t>
      </w:r>
      <w:proofErr w:type="spellEnd"/>
      <w:r w:rsidRPr="00554701">
        <w:rPr>
          <w:color w:val="3C4141"/>
          <w:lang w:val="ru-RU"/>
        </w:rPr>
        <w:t xml:space="preserve">, другие эксперты. </w:t>
      </w:r>
    </w:p>
    <w:p w:rsidR="0019484E" w:rsidRPr="00554701" w:rsidRDefault="008D2448" w:rsidP="00554701">
      <w:pPr>
        <w:pStyle w:val="a3"/>
        <w:shd w:val="clear" w:color="auto" w:fill="FFFFFF"/>
        <w:spacing w:before="0" w:beforeAutospacing="0" w:after="0" w:afterAutospacing="0"/>
        <w:ind w:firstLine="720"/>
        <w:jc w:val="both"/>
        <w:rPr>
          <w:color w:val="3C4141"/>
          <w:lang w:val="ru-RU"/>
        </w:rPr>
      </w:pPr>
      <w:r>
        <w:rPr>
          <w:color w:val="3C4141"/>
          <w:lang w:val="ru-RU"/>
        </w:rPr>
        <w:t>П</w:t>
      </w:r>
      <w:r w:rsidR="0019484E" w:rsidRPr="00554701">
        <w:rPr>
          <w:color w:val="3C4141"/>
          <w:lang w:val="ru-RU"/>
        </w:rPr>
        <w:t xml:space="preserve">ланируем провести открытый отбор молодых людей, кто хочет участвовать в этой работе под названием «Дальневосточный призыв». Сформируем на базе двух федеральных университетов специальные студенческие команды. В качестве стимула Фонд развития Дальнего Востока готов запустить стипендиальную программу, параметры которой мы в ближайшее время вам представим. В марте на базе Дальневосточного федерального университета с участием молодежи мы проведем специальную </w:t>
      </w:r>
      <w:proofErr w:type="spellStart"/>
      <w:r w:rsidR="0019484E" w:rsidRPr="00554701">
        <w:rPr>
          <w:color w:val="3C4141"/>
          <w:lang w:val="ru-RU"/>
        </w:rPr>
        <w:t>форсайт-сессию</w:t>
      </w:r>
      <w:proofErr w:type="spellEnd"/>
      <w:r w:rsidR="0019484E" w:rsidRPr="00554701">
        <w:rPr>
          <w:color w:val="3C4141"/>
          <w:lang w:val="ru-RU"/>
        </w:rPr>
        <w:t>, в ходе которой вместе с молодыми специалистами проговорим видение будущего Дальнего Востока.</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Параллельно с общественным обсуждением будет идти работа в 25 отраслевых рабочих группах по основным направлениям экономического и социального развития Дальнего Востока. В их состав войдут представители федеральных министерств, регионов, бизнеса, экспертных организаций. Задача – сформулировать и проработать конкретные инициативы, которые в конечном итоге приведут к ускорению экономического роста и повышения качества жизни дальневосточников. </w:t>
      </w:r>
    </w:p>
    <w:p w:rsidR="008D2448"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До июня подготовить не только проект национальной программы по развитию Дальнего Востока, но и постараться сразу же оформить законодательное решение, которое необходимо для ее реализации. Этим будет заниматься отдельная рабочая группа на федеральном уровне, такие же рабочие группы мы предлагаем создать на региональном уровне. </w:t>
      </w:r>
    </w:p>
    <w:p w:rsidR="003B1903" w:rsidRDefault="0019484E" w:rsidP="00554701">
      <w:pPr>
        <w:pStyle w:val="a3"/>
        <w:shd w:val="clear" w:color="auto" w:fill="FFFFFF"/>
        <w:spacing w:before="0" w:beforeAutospacing="0" w:after="0" w:afterAutospacing="0"/>
        <w:ind w:firstLine="720"/>
        <w:jc w:val="both"/>
        <w:rPr>
          <w:color w:val="3C4141"/>
          <w:lang w:val="ru-RU"/>
        </w:rPr>
      </w:pPr>
      <w:r w:rsidRPr="00554701">
        <w:rPr>
          <w:color w:val="3C4141"/>
          <w:lang w:val="ru-RU"/>
        </w:rPr>
        <w:t xml:space="preserve">Работа предстоит интенсивная, чтобы 1 июня внести проект программы в Правительство РФ, как это поручено. Для этого 1 апреля мы должны иметь на руках более или менее готовую редакцию программы, которую будем согласовывать в ведомствах и обсуждать уже с жителями, как готовое решение. </w:t>
      </w:r>
    </w:p>
    <w:p w:rsidR="0019484E" w:rsidRDefault="0019484E" w:rsidP="00554701">
      <w:pPr>
        <w:pStyle w:val="a3"/>
        <w:shd w:val="clear" w:color="auto" w:fill="FFFFFF"/>
        <w:spacing w:before="0" w:beforeAutospacing="0" w:after="0" w:afterAutospacing="0"/>
        <w:ind w:firstLine="720"/>
        <w:jc w:val="both"/>
        <w:rPr>
          <w:color w:val="3C4141"/>
        </w:rPr>
      </w:pPr>
      <w:r w:rsidRPr="00554701">
        <w:rPr>
          <w:color w:val="3C4141"/>
          <w:lang w:val="ru-RU"/>
        </w:rPr>
        <w:t xml:space="preserve">Сейчас в целом ряде регионов идет работа по региональной стратегии. Сроки у всех разные. Кто-то готовит до 2032 года, есть даже стратегии до 2050 года. Эта работа должна быть синхронизирована. Стратегии развития регионов должны найти отражение в самой национальной программе, а дальше корректироваться со сроками </w:t>
      </w:r>
      <w:proofErr w:type="spellStart"/>
      <w:r w:rsidRPr="00554701">
        <w:rPr>
          <w:color w:val="3C4141"/>
          <w:lang w:val="ru-RU"/>
        </w:rPr>
        <w:t>нацпрограммы</w:t>
      </w:r>
      <w:proofErr w:type="spellEnd"/>
      <w:r w:rsidRPr="00554701">
        <w:rPr>
          <w:color w:val="3C4141"/>
          <w:lang w:val="ru-RU"/>
        </w:rPr>
        <w:t xml:space="preserve"> с перспективой до 2035 года.</w:t>
      </w:r>
    </w:p>
    <w:p w:rsidR="00E05191" w:rsidRPr="00E05191" w:rsidRDefault="00E05191" w:rsidP="00554701">
      <w:pPr>
        <w:pStyle w:val="a3"/>
        <w:shd w:val="clear" w:color="auto" w:fill="FFFFFF"/>
        <w:spacing w:before="0" w:beforeAutospacing="0" w:after="0" w:afterAutospacing="0"/>
        <w:ind w:firstLine="720"/>
        <w:jc w:val="both"/>
        <w:rPr>
          <w:color w:val="3C4141"/>
        </w:rPr>
      </w:pPr>
    </w:p>
    <w:p w:rsidR="00E05191" w:rsidRPr="00B67A50" w:rsidRDefault="00E05191" w:rsidP="00E05191">
      <w:pPr>
        <w:spacing w:after="0" w:line="240" w:lineRule="auto"/>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i/>
          <w:iCs/>
          <w:sz w:val="24"/>
          <w:szCs w:val="24"/>
          <w:lang w:val="ru-RU"/>
        </w:rPr>
        <w:lastRenderedPageBreak/>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Транспорт. Госбюджет, налоги, цены. Финансы, банки</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proofErr w:type="spellStart"/>
      <w:r w:rsidRPr="00B67A50">
        <w:rPr>
          <w:rFonts w:ascii="Times New Roman" w:eastAsia="Times New Roman" w:hAnsi="Times New Roman" w:cs="Times New Roman"/>
          <w:sz w:val="24"/>
          <w:szCs w:val="24"/>
        </w:rPr>
        <w:fldChar w:fldCharType="begin"/>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HYPERLINK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http</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www</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o</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t</w:instrText>
      </w:r>
      <w:r w:rsidRPr="00B67A50">
        <w:rPr>
          <w:rFonts w:ascii="Times New Roman" w:eastAsia="Times New Roman" w:hAnsi="Times New Roman" w:cs="Times New Roman"/>
          <w:sz w:val="24"/>
          <w:szCs w:val="24"/>
          <w:lang w:val="ru-RU"/>
        </w:rPr>
        <w:instrText xml:space="preserve"> "_</w:instrText>
      </w:r>
      <w:r w:rsidRPr="00B67A50">
        <w:rPr>
          <w:rFonts w:ascii="Times New Roman" w:eastAsia="Times New Roman" w:hAnsi="Times New Roman" w:cs="Times New Roman"/>
          <w:sz w:val="24"/>
          <w:szCs w:val="24"/>
        </w:rPr>
        <w:instrText>blank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fldChar w:fldCharType="separate"/>
      </w:r>
      <w:r w:rsidRPr="00B67A50">
        <w:rPr>
          <w:rFonts w:ascii="Times New Roman" w:eastAsia="Times New Roman" w:hAnsi="Times New Roman" w:cs="Times New Roman"/>
          <w:sz w:val="24"/>
          <w:szCs w:val="24"/>
        </w:rPr>
        <w:t>gudok</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ru</w:t>
      </w:r>
      <w:proofErr w:type="spellEnd"/>
      <w:r w:rsidRPr="00B67A50">
        <w:rPr>
          <w:rFonts w:ascii="Times New Roman" w:eastAsia="Times New Roman" w:hAnsi="Times New Roman" w:cs="Times New Roman"/>
          <w:sz w:val="24"/>
          <w:szCs w:val="24"/>
        </w:rPr>
        <w:fldChar w:fldCharType="end"/>
      </w:r>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12 апреля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7" w:history="1">
        <w:r w:rsidRPr="00B67A50">
          <w:rPr>
            <w:rFonts w:ascii="Times New Roman" w:eastAsia="Times New Roman" w:hAnsi="Times New Roman" w:cs="Times New Roman"/>
            <w:sz w:val="24"/>
            <w:szCs w:val="24"/>
            <w:lang w:val="ru-RU"/>
          </w:rPr>
          <w:t>№ 2950980</w:t>
        </w:r>
      </w:hyperlink>
    </w:p>
    <w:p w:rsidR="00E05191" w:rsidRDefault="00E05191" w:rsidP="00E05191">
      <w:pPr>
        <w:shd w:val="clear" w:color="auto" w:fill="FFFFFF"/>
        <w:spacing w:after="0" w:line="240" w:lineRule="auto"/>
        <w:jc w:val="both"/>
        <w:rPr>
          <w:rFonts w:ascii="Times New Roman" w:eastAsia="Times New Roman" w:hAnsi="Times New Roman" w:cs="Times New Roman"/>
          <w:sz w:val="24"/>
          <w:szCs w:val="24"/>
        </w:rPr>
      </w:pPr>
    </w:p>
    <w:p w:rsidR="00E05191" w:rsidRPr="00B67A50" w:rsidRDefault="00E05191" w:rsidP="00E05191">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sidRPr="00B67A50">
        <w:rPr>
          <w:rFonts w:ascii="Times New Roman" w:eastAsia="Times New Roman" w:hAnsi="Times New Roman" w:cs="Times New Roman"/>
          <w:sz w:val="24"/>
          <w:szCs w:val="24"/>
          <w:lang w:val="ru-RU"/>
        </w:rPr>
        <w:t xml:space="preserve">В бюджетах регионов Дальнего Востока, в которых осуществляется пригородное сообщение, на компенсацию выпадающих доходов от государственного регулирования тарифов на пригородные перевозки в 2019 году предусмотрено 794 </w:t>
      </w:r>
      <w:proofErr w:type="spellStart"/>
      <w:r w:rsidRPr="00B67A50">
        <w:rPr>
          <w:rFonts w:ascii="Times New Roman" w:eastAsia="Times New Roman" w:hAnsi="Times New Roman" w:cs="Times New Roman"/>
          <w:sz w:val="24"/>
          <w:szCs w:val="24"/>
          <w:lang w:val="ru-RU"/>
        </w:rPr>
        <w:t>млн</w:t>
      </w:r>
      <w:proofErr w:type="spellEnd"/>
      <w:r w:rsidRPr="00B67A50">
        <w:rPr>
          <w:rFonts w:ascii="Times New Roman" w:eastAsia="Times New Roman" w:hAnsi="Times New Roman" w:cs="Times New Roman"/>
          <w:sz w:val="24"/>
          <w:szCs w:val="24"/>
          <w:lang w:val="ru-RU"/>
        </w:rPr>
        <w:t xml:space="preserve"> рублей. Как сообщает служба корпоративных коммуникаций Дальневосточной железной дороги, эта сумма покрыла только 86% убытков.</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По Амурской области и Приморскому краю убытки компенсируются в полном объеме. По Хабаровскому краю обеспечено покрытие 81% убытков, при этом рассматривается вопрос увеличения средств в бюджете региона при очередном внесении изменений в закон о бюджете.</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Своевременная компенсация субъектами РФ выпадающих доходов позволяет компаниям-перевозчикам направлять финансовые средства на улучшение качества обслуживания пассажиров, на обновление подвижного состава. Так, в Приморском крае в 2018 году введен в эксплуатацию новый пригородный электропоезд серии ЭП-3Д. В январе нынешнего года еще два электропоезда данной серии начали курсировать по маршрутам Владивосток – Уссурийск и Владивосток – </w:t>
      </w:r>
      <w:proofErr w:type="spellStart"/>
      <w:r w:rsidRPr="00B67A50">
        <w:rPr>
          <w:rFonts w:ascii="Times New Roman" w:eastAsia="Times New Roman" w:hAnsi="Times New Roman" w:cs="Times New Roman"/>
          <w:sz w:val="24"/>
          <w:szCs w:val="24"/>
          <w:lang w:val="ru-RU"/>
        </w:rPr>
        <w:t>Партизанск</w:t>
      </w:r>
      <w:proofErr w:type="spellEnd"/>
      <w:r w:rsidRPr="00B67A50">
        <w:rPr>
          <w:rFonts w:ascii="Times New Roman" w:eastAsia="Times New Roman" w:hAnsi="Times New Roman" w:cs="Times New Roman"/>
          <w:sz w:val="24"/>
          <w:szCs w:val="24"/>
          <w:lang w:val="ru-RU"/>
        </w:rPr>
        <w:t>.</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По Сахалинской области покрытие составляет 72%, однако в настоящее время рассматривается вопрос увеличения средств в бюджете. Кроме того, для организации пригородных перевозок на территории о. Сахалин после проведения работ по переустройству железнодорожного пути на общесетевой стандарт в</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2019 году Правительством Сахалинской области согласовано приобретение АО «Пассажирская компания «Сахалин» 3 рельсовых автобусов серии РА-3. Участие области в реализации проекта будет осуществляться через включение лизинговых платежей в экономически обоснованный тариф, устанавливаемый на пригородные железнодорожные перевозки.</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Непростая ситуация сложилась по Еврейской автономной области, в бюджете которой на этот год не заложены средства на данные цели. Общий дефицит финансирования за 2017-2019 годы составляет уже более 100 </w:t>
      </w:r>
      <w:proofErr w:type="spellStart"/>
      <w:r w:rsidRPr="00B67A50">
        <w:rPr>
          <w:rFonts w:ascii="Times New Roman" w:eastAsia="Times New Roman" w:hAnsi="Times New Roman" w:cs="Times New Roman"/>
          <w:sz w:val="24"/>
          <w:szCs w:val="24"/>
          <w:lang w:val="ru-RU"/>
        </w:rPr>
        <w:t>млн</w:t>
      </w:r>
      <w:proofErr w:type="spellEnd"/>
      <w:r w:rsidRPr="00B67A50">
        <w:rPr>
          <w:rFonts w:ascii="Times New Roman" w:eastAsia="Times New Roman" w:hAnsi="Times New Roman" w:cs="Times New Roman"/>
          <w:sz w:val="24"/>
          <w:szCs w:val="24"/>
          <w:lang w:val="ru-RU"/>
        </w:rPr>
        <w:t xml:space="preserve"> рублей.</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15 апреля 2019 года запланирована очередная встреча начальника железной дороги с губернатором ЕАО, где будет вновь обсуждаться вопрос компенсации выпадающих доходов от государственного регулирования тарифов на пригородные перевозки.</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rPr>
      </w:pPr>
      <w:proofErr w:type="spellStart"/>
      <w:r w:rsidRPr="00B67A50">
        <w:rPr>
          <w:rFonts w:ascii="Times New Roman" w:eastAsia="Times New Roman" w:hAnsi="Times New Roman" w:cs="Times New Roman"/>
          <w:sz w:val="24"/>
          <w:szCs w:val="24"/>
        </w:rPr>
        <w:t>Ирина</w:t>
      </w:r>
      <w:proofErr w:type="spellEnd"/>
      <w:r w:rsidRPr="00B67A50">
        <w:rPr>
          <w:rFonts w:ascii="Times New Roman" w:eastAsia="Times New Roman" w:hAnsi="Times New Roman" w:cs="Times New Roman"/>
          <w:sz w:val="24"/>
          <w:szCs w:val="24"/>
        </w:rPr>
        <w:t xml:space="preserve"> </w:t>
      </w:r>
      <w:proofErr w:type="spellStart"/>
      <w:r w:rsidRPr="00B67A50">
        <w:rPr>
          <w:rFonts w:ascii="Times New Roman" w:eastAsia="Times New Roman" w:hAnsi="Times New Roman" w:cs="Times New Roman"/>
          <w:sz w:val="24"/>
          <w:szCs w:val="24"/>
        </w:rPr>
        <w:t>Таранец</w:t>
      </w:r>
      <w:proofErr w:type="spellEnd"/>
    </w:p>
    <w:p w:rsidR="00E05191" w:rsidRDefault="00E05191" w:rsidP="00E05191">
      <w:pPr>
        <w:spacing w:after="0" w:line="240" w:lineRule="auto"/>
        <w:jc w:val="both"/>
        <w:rPr>
          <w:rFonts w:ascii="Times New Roman" w:eastAsia="Times New Roman" w:hAnsi="Times New Roman" w:cs="Times New Roman"/>
          <w:i/>
          <w:iCs/>
          <w:sz w:val="24"/>
          <w:szCs w:val="24"/>
        </w:rPr>
      </w:pPr>
    </w:p>
    <w:p w:rsidR="00E05191" w:rsidRPr="00B67A50" w:rsidRDefault="00E05191" w:rsidP="00E05191">
      <w:pPr>
        <w:spacing w:after="0" w:line="240" w:lineRule="auto"/>
        <w:jc w:val="both"/>
        <w:rPr>
          <w:rFonts w:ascii="Times New Roman" w:eastAsia="Times New Roman" w:hAnsi="Times New Roman" w:cs="Times New Roman"/>
          <w:sz w:val="24"/>
          <w:szCs w:val="24"/>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 xml:space="preserve">Транспорт. Госбюджет, налоги, цены. </w:t>
      </w:r>
      <w:proofErr w:type="spellStart"/>
      <w:r w:rsidRPr="00B67A50">
        <w:rPr>
          <w:rFonts w:ascii="Times New Roman" w:eastAsia="Times New Roman" w:hAnsi="Times New Roman" w:cs="Times New Roman"/>
          <w:i/>
          <w:iCs/>
          <w:sz w:val="24"/>
          <w:szCs w:val="24"/>
        </w:rPr>
        <w:t>Финансы</w:t>
      </w:r>
      <w:proofErr w:type="spellEnd"/>
      <w:r w:rsidRPr="00B67A50">
        <w:rPr>
          <w:rFonts w:ascii="Times New Roman" w:eastAsia="Times New Roman" w:hAnsi="Times New Roman" w:cs="Times New Roman"/>
          <w:i/>
          <w:iCs/>
          <w:sz w:val="24"/>
          <w:szCs w:val="24"/>
        </w:rPr>
        <w:t xml:space="preserve">, </w:t>
      </w:r>
      <w:proofErr w:type="spellStart"/>
      <w:r w:rsidRPr="00B67A50">
        <w:rPr>
          <w:rFonts w:ascii="Times New Roman" w:eastAsia="Times New Roman" w:hAnsi="Times New Roman" w:cs="Times New Roman"/>
          <w:i/>
          <w:iCs/>
          <w:sz w:val="24"/>
          <w:szCs w:val="24"/>
        </w:rPr>
        <w:t>банки</w:t>
      </w:r>
      <w:proofErr w:type="spellEnd"/>
      <w:r w:rsidRPr="00B67A50">
        <w:rPr>
          <w:rFonts w:ascii="Times New Roman" w:eastAsia="Times New Roman" w:hAnsi="Times New Roman" w:cs="Times New Roman"/>
          <w:sz w:val="24"/>
          <w:szCs w:val="24"/>
        </w:rPr>
        <w:t> &gt; </w:t>
      </w:r>
      <w:hyperlink r:id="rId8" w:tgtFrame="_blank" w:tooltip="gudok.ru" w:history="1">
        <w:r w:rsidRPr="00B67A50">
          <w:rPr>
            <w:rFonts w:ascii="Times New Roman" w:eastAsia="Times New Roman" w:hAnsi="Times New Roman" w:cs="Times New Roman"/>
            <w:sz w:val="24"/>
            <w:szCs w:val="24"/>
          </w:rPr>
          <w:t>gudok.ru</w:t>
        </w:r>
      </w:hyperlink>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rPr>
        <w:t xml:space="preserve">12 </w:t>
      </w:r>
      <w:proofErr w:type="spellStart"/>
      <w:r w:rsidRPr="00B67A50">
        <w:rPr>
          <w:rFonts w:ascii="Times New Roman" w:eastAsia="Times New Roman" w:hAnsi="Times New Roman" w:cs="Times New Roman"/>
          <w:i/>
          <w:iCs/>
          <w:sz w:val="24"/>
          <w:szCs w:val="24"/>
        </w:rPr>
        <w:t>апреля</w:t>
      </w:r>
      <w:proofErr w:type="spellEnd"/>
      <w:r w:rsidRPr="00B67A50">
        <w:rPr>
          <w:rFonts w:ascii="Times New Roman" w:eastAsia="Times New Roman" w:hAnsi="Times New Roman" w:cs="Times New Roman"/>
          <w:i/>
          <w:iCs/>
          <w:sz w:val="24"/>
          <w:szCs w:val="24"/>
        </w:rPr>
        <w:t xml:space="preserve"> 2019</w:t>
      </w:r>
      <w:r w:rsidRPr="00B67A50">
        <w:rPr>
          <w:rFonts w:ascii="Times New Roman" w:eastAsia="Times New Roman" w:hAnsi="Times New Roman" w:cs="Times New Roman"/>
          <w:sz w:val="24"/>
          <w:szCs w:val="24"/>
        </w:rPr>
        <w:t> &gt; </w:t>
      </w:r>
      <w:hyperlink r:id="rId9" w:history="1">
        <w:r w:rsidRPr="00B67A50">
          <w:rPr>
            <w:rFonts w:ascii="Times New Roman" w:eastAsia="Times New Roman" w:hAnsi="Times New Roman" w:cs="Times New Roman"/>
            <w:sz w:val="24"/>
            <w:szCs w:val="24"/>
          </w:rPr>
          <w:t>№ 2950980</w:t>
        </w:r>
      </w:hyperlink>
    </w:p>
    <w:p w:rsidR="00E05191" w:rsidRPr="00B67A50" w:rsidRDefault="00E05191" w:rsidP="00E05191">
      <w:pPr>
        <w:spacing w:after="0" w:line="240" w:lineRule="auto"/>
        <w:jc w:val="both"/>
        <w:rPr>
          <w:rFonts w:ascii="Times New Roman" w:eastAsia="Times New Roman" w:hAnsi="Times New Roman" w:cs="Times New Roman"/>
          <w:sz w:val="24"/>
          <w:szCs w:val="24"/>
        </w:rPr>
      </w:pPr>
    </w:p>
    <w:p w:rsidR="00E05191" w:rsidRPr="00B67A50" w:rsidRDefault="00E05191" w:rsidP="00E05191">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sidRPr="00B67A50">
        <w:rPr>
          <w:rFonts w:ascii="Times New Roman" w:eastAsia="Times New Roman" w:hAnsi="Times New Roman" w:cs="Times New Roman"/>
          <w:sz w:val="24"/>
          <w:szCs w:val="24"/>
          <w:lang w:val="ru-RU"/>
        </w:rPr>
        <w:t xml:space="preserve">В 2019 году в развитие вокзальных комплексов Дальневосточной железной дороги планируется направить 464,1 </w:t>
      </w:r>
      <w:proofErr w:type="spellStart"/>
      <w:r w:rsidRPr="00B67A50">
        <w:rPr>
          <w:rFonts w:ascii="Times New Roman" w:eastAsia="Times New Roman" w:hAnsi="Times New Roman" w:cs="Times New Roman"/>
          <w:sz w:val="24"/>
          <w:szCs w:val="24"/>
          <w:lang w:val="ru-RU"/>
        </w:rPr>
        <w:t>млн</w:t>
      </w:r>
      <w:proofErr w:type="spellEnd"/>
      <w:r w:rsidRPr="00B67A50">
        <w:rPr>
          <w:rFonts w:ascii="Times New Roman" w:eastAsia="Times New Roman" w:hAnsi="Times New Roman" w:cs="Times New Roman"/>
          <w:sz w:val="24"/>
          <w:szCs w:val="24"/>
          <w:lang w:val="ru-RU"/>
        </w:rPr>
        <w:t xml:space="preserve"> рублей. Это позволит улучшить качество обслуживания пассажиров на станциях во Владивостоке, </w:t>
      </w:r>
      <w:proofErr w:type="spellStart"/>
      <w:r w:rsidRPr="00B67A50">
        <w:rPr>
          <w:rFonts w:ascii="Times New Roman" w:eastAsia="Times New Roman" w:hAnsi="Times New Roman" w:cs="Times New Roman"/>
          <w:sz w:val="24"/>
          <w:szCs w:val="24"/>
          <w:lang w:val="ru-RU"/>
        </w:rPr>
        <w:t>Гродекове</w:t>
      </w:r>
      <w:proofErr w:type="spellEnd"/>
      <w:r w:rsidRPr="00B67A50">
        <w:rPr>
          <w:rFonts w:ascii="Times New Roman" w:eastAsia="Times New Roman" w:hAnsi="Times New Roman" w:cs="Times New Roman"/>
          <w:sz w:val="24"/>
          <w:szCs w:val="24"/>
          <w:lang w:val="ru-RU"/>
        </w:rPr>
        <w:t xml:space="preserve">, Нерюнгри, </w:t>
      </w:r>
      <w:proofErr w:type="spellStart"/>
      <w:r w:rsidRPr="00B67A50">
        <w:rPr>
          <w:rFonts w:ascii="Times New Roman" w:eastAsia="Times New Roman" w:hAnsi="Times New Roman" w:cs="Times New Roman"/>
          <w:sz w:val="24"/>
          <w:szCs w:val="24"/>
          <w:lang w:val="ru-RU"/>
        </w:rPr>
        <w:t>Сибирцеве</w:t>
      </w:r>
      <w:proofErr w:type="spellEnd"/>
      <w:r w:rsidRPr="00B67A50">
        <w:rPr>
          <w:rFonts w:ascii="Times New Roman" w:eastAsia="Times New Roman" w:hAnsi="Times New Roman" w:cs="Times New Roman"/>
          <w:sz w:val="24"/>
          <w:szCs w:val="24"/>
          <w:lang w:val="ru-RU"/>
        </w:rPr>
        <w:t>, Тынде и Хабаровске, сообщила служба корпоративных коммуникаций ДВЖД.</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К 45-летию начала строительства Байкало-Амурской магистрали намечено завершить капитальный ремонт здания железнодорожного вокзала в столице </w:t>
      </w:r>
      <w:proofErr w:type="spellStart"/>
      <w:r w:rsidRPr="00B67A50">
        <w:rPr>
          <w:rFonts w:ascii="Times New Roman" w:eastAsia="Times New Roman" w:hAnsi="Times New Roman" w:cs="Times New Roman"/>
          <w:sz w:val="24"/>
          <w:szCs w:val="24"/>
          <w:lang w:val="ru-RU"/>
        </w:rPr>
        <w:t>БАМа</w:t>
      </w:r>
      <w:proofErr w:type="spellEnd"/>
      <w:r w:rsidRPr="00B67A50">
        <w:rPr>
          <w:rFonts w:ascii="Times New Roman" w:eastAsia="Times New Roman" w:hAnsi="Times New Roman" w:cs="Times New Roman"/>
          <w:sz w:val="24"/>
          <w:szCs w:val="24"/>
          <w:lang w:val="ru-RU"/>
        </w:rPr>
        <w:t xml:space="preserve"> – городе Тында. Будут выполнены работы по ремонту кровли здания вокзала, произведена замена оконных блоков, витражей, зенитного фонаря и входных групп. Фасад будет облицован структурированными металлическими кассетами. Будут выполнены работы по обновлению подсветки здания вокзала, замене отопления, ремонту внутренних помещений и санитарных комнат. Модернизируются инженерные системы и оборудование для обслуживания пассажиров, в том числе </w:t>
      </w:r>
      <w:proofErr w:type="spellStart"/>
      <w:r w:rsidRPr="00B67A50">
        <w:rPr>
          <w:rFonts w:ascii="Times New Roman" w:eastAsia="Times New Roman" w:hAnsi="Times New Roman" w:cs="Times New Roman"/>
          <w:sz w:val="24"/>
          <w:szCs w:val="24"/>
          <w:lang w:val="ru-RU"/>
        </w:rPr>
        <w:t>маломобильных</w:t>
      </w:r>
      <w:proofErr w:type="spellEnd"/>
      <w:r w:rsidRPr="00B67A50">
        <w:rPr>
          <w:rFonts w:ascii="Times New Roman" w:eastAsia="Times New Roman" w:hAnsi="Times New Roman" w:cs="Times New Roman"/>
          <w:sz w:val="24"/>
          <w:szCs w:val="24"/>
          <w:lang w:val="ru-RU"/>
        </w:rPr>
        <w:t xml:space="preserve"> групп. Часть средств будет направлена на оборудование вокзальных комплексов системами противопожарной защиты, на оснащение техническими средствами обеспечения транспортной безопасности, на модернизацию системы кондиционирования.</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lastRenderedPageBreak/>
        <w:t xml:space="preserve">До конца года предстоит завершить работу по формированию </w:t>
      </w:r>
      <w:proofErr w:type="spellStart"/>
      <w:r w:rsidRPr="00B67A50">
        <w:rPr>
          <w:rFonts w:ascii="Times New Roman" w:eastAsia="Times New Roman" w:hAnsi="Times New Roman" w:cs="Times New Roman"/>
          <w:sz w:val="24"/>
          <w:szCs w:val="24"/>
          <w:lang w:val="ru-RU"/>
        </w:rPr>
        <w:t>безбарьерной</w:t>
      </w:r>
      <w:proofErr w:type="spellEnd"/>
      <w:r w:rsidRPr="00B67A50">
        <w:rPr>
          <w:rFonts w:ascii="Times New Roman" w:eastAsia="Times New Roman" w:hAnsi="Times New Roman" w:cs="Times New Roman"/>
          <w:sz w:val="24"/>
          <w:szCs w:val="24"/>
          <w:lang w:val="ru-RU"/>
        </w:rPr>
        <w:t xml:space="preserve"> среды для пассажиров с ограниченными физическими возможностями на вокзалах во Владивостоке, </w:t>
      </w:r>
      <w:proofErr w:type="spellStart"/>
      <w:r w:rsidRPr="00B67A50">
        <w:rPr>
          <w:rFonts w:ascii="Times New Roman" w:eastAsia="Times New Roman" w:hAnsi="Times New Roman" w:cs="Times New Roman"/>
          <w:sz w:val="24"/>
          <w:szCs w:val="24"/>
          <w:lang w:val="ru-RU"/>
        </w:rPr>
        <w:t>Гродекове</w:t>
      </w:r>
      <w:proofErr w:type="spellEnd"/>
      <w:r w:rsidRPr="00B67A50">
        <w:rPr>
          <w:rFonts w:ascii="Times New Roman" w:eastAsia="Times New Roman" w:hAnsi="Times New Roman" w:cs="Times New Roman"/>
          <w:sz w:val="24"/>
          <w:szCs w:val="24"/>
          <w:lang w:val="ru-RU"/>
        </w:rPr>
        <w:t xml:space="preserve">, Нерюнгри, </w:t>
      </w:r>
      <w:proofErr w:type="spellStart"/>
      <w:r w:rsidRPr="00B67A50">
        <w:rPr>
          <w:rFonts w:ascii="Times New Roman" w:eastAsia="Times New Roman" w:hAnsi="Times New Roman" w:cs="Times New Roman"/>
          <w:sz w:val="24"/>
          <w:szCs w:val="24"/>
          <w:lang w:val="ru-RU"/>
        </w:rPr>
        <w:t>Сибирцеве</w:t>
      </w:r>
      <w:proofErr w:type="spellEnd"/>
      <w:r w:rsidRPr="00B67A50">
        <w:rPr>
          <w:rFonts w:ascii="Times New Roman" w:eastAsia="Times New Roman" w:hAnsi="Times New Roman" w:cs="Times New Roman"/>
          <w:sz w:val="24"/>
          <w:szCs w:val="24"/>
          <w:lang w:val="ru-RU"/>
        </w:rPr>
        <w:t xml:space="preserve"> и Хабаровске.</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На станции Хабаровск-1 будут построены навесы на платформе </w:t>
      </w:r>
      <w:r w:rsidRPr="00B67A50">
        <w:rPr>
          <w:rFonts w:ascii="Times New Roman" w:eastAsia="Times New Roman" w:hAnsi="Times New Roman" w:cs="Times New Roman"/>
          <w:sz w:val="24"/>
          <w:szCs w:val="24"/>
        </w:rPr>
        <w:t>N</w:t>
      </w:r>
      <w:r w:rsidRPr="00B67A50">
        <w:rPr>
          <w:rFonts w:ascii="Times New Roman" w:eastAsia="Times New Roman" w:hAnsi="Times New Roman" w:cs="Times New Roman"/>
          <w:sz w:val="24"/>
          <w:szCs w:val="24"/>
          <w:lang w:val="ru-RU"/>
        </w:rPr>
        <w:t xml:space="preserve">2, во Владивостоке – завершится реконструкция высокой пассажиркой платформы </w:t>
      </w:r>
      <w:r w:rsidRPr="00B67A50">
        <w:rPr>
          <w:rFonts w:ascii="Times New Roman" w:eastAsia="Times New Roman" w:hAnsi="Times New Roman" w:cs="Times New Roman"/>
          <w:sz w:val="24"/>
          <w:szCs w:val="24"/>
        </w:rPr>
        <w:t>N</w:t>
      </w:r>
      <w:r w:rsidRPr="00B67A50">
        <w:rPr>
          <w:rFonts w:ascii="Times New Roman" w:eastAsia="Times New Roman" w:hAnsi="Times New Roman" w:cs="Times New Roman"/>
          <w:sz w:val="24"/>
          <w:szCs w:val="24"/>
          <w:lang w:val="ru-RU"/>
        </w:rPr>
        <w:t xml:space="preserve">3 и начнется разработка проектной документации по реконструкции высокой пассажирской платформы </w:t>
      </w:r>
      <w:r w:rsidRPr="00B67A50">
        <w:rPr>
          <w:rFonts w:ascii="Times New Roman" w:eastAsia="Times New Roman" w:hAnsi="Times New Roman" w:cs="Times New Roman"/>
          <w:sz w:val="24"/>
          <w:szCs w:val="24"/>
        </w:rPr>
        <w:t>N</w:t>
      </w:r>
      <w:r w:rsidRPr="00B67A50">
        <w:rPr>
          <w:rFonts w:ascii="Times New Roman" w:eastAsia="Times New Roman" w:hAnsi="Times New Roman" w:cs="Times New Roman"/>
          <w:sz w:val="24"/>
          <w:szCs w:val="24"/>
          <w:lang w:val="ru-RU"/>
        </w:rPr>
        <w:t>4.</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Кроме того, проектировщики приступят к разработке документации для предстоящих работ по адаптации вокзальных комплексов Ванино и </w:t>
      </w:r>
      <w:proofErr w:type="spellStart"/>
      <w:r w:rsidRPr="00B67A50">
        <w:rPr>
          <w:rFonts w:ascii="Times New Roman" w:eastAsia="Times New Roman" w:hAnsi="Times New Roman" w:cs="Times New Roman"/>
          <w:sz w:val="24"/>
          <w:szCs w:val="24"/>
          <w:lang w:val="ru-RU"/>
        </w:rPr>
        <w:t>Ружино</w:t>
      </w:r>
      <w:proofErr w:type="spellEnd"/>
      <w:r w:rsidRPr="00B67A50">
        <w:rPr>
          <w:rFonts w:ascii="Times New Roman" w:eastAsia="Times New Roman" w:hAnsi="Times New Roman" w:cs="Times New Roman"/>
          <w:sz w:val="24"/>
          <w:szCs w:val="24"/>
          <w:lang w:val="ru-RU"/>
        </w:rPr>
        <w:t>.</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rPr>
      </w:pPr>
      <w:proofErr w:type="spellStart"/>
      <w:r w:rsidRPr="00B67A50">
        <w:rPr>
          <w:rFonts w:ascii="Times New Roman" w:eastAsia="Times New Roman" w:hAnsi="Times New Roman" w:cs="Times New Roman"/>
          <w:sz w:val="24"/>
          <w:szCs w:val="24"/>
        </w:rPr>
        <w:t>Тимур</w:t>
      </w:r>
      <w:proofErr w:type="spellEnd"/>
      <w:r w:rsidRPr="00B67A50">
        <w:rPr>
          <w:rFonts w:ascii="Times New Roman" w:eastAsia="Times New Roman" w:hAnsi="Times New Roman" w:cs="Times New Roman"/>
          <w:sz w:val="24"/>
          <w:szCs w:val="24"/>
        </w:rPr>
        <w:t xml:space="preserve"> </w:t>
      </w:r>
      <w:proofErr w:type="spellStart"/>
      <w:r w:rsidRPr="00B67A50">
        <w:rPr>
          <w:rFonts w:ascii="Times New Roman" w:eastAsia="Times New Roman" w:hAnsi="Times New Roman" w:cs="Times New Roman"/>
          <w:sz w:val="24"/>
          <w:szCs w:val="24"/>
        </w:rPr>
        <w:t>Бек</w:t>
      </w:r>
      <w:proofErr w:type="spellEnd"/>
    </w:p>
    <w:p w:rsidR="00E05191" w:rsidRPr="00B67A50" w:rsidRDefault="00E05191" w:rsidP="00E05191">
      <w:pPr>
        <w:spacing w:after="0" w:line="240" w:lineRule="auto"/>
        <w:jc w:val="both"/>
        <w:rPr>
          <w:rFonts w:ascii="Times New Roman" w:eastAsia="Times New Roman" w:hAnsi="Times New Roman" w:cs="Times New Roman"/>
          <w:sz w:val="24"/>
          <w:szCs w:val="24"/>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Транспорт. Финансы, банки</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proofErr w:type="spellStart"/>
      <w:r w:rsidRPr="00B67A50">
        <w:rPr>
          <w:rFonts w:ascii="Times New Roman" w:eastAsia="Times New Roman" w:hAnsi="Times New Roman" w:cs="Times New Roman"/>
          <w:sz w:val="24"/>
          <w:szCs w:val="24"/>
        </w:rPr>
        <w:fldChar w:fldCharType="begin"/>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HYPERLINK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http</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www</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o</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t</w:instrText>
      </w:r>
      <w:r w:rsidRPr="00B67A50">
        <w:rPr>
          <w:rFonts w:ascii="Times New Roman" w:eastAsia="Times New Roman" w:hAnsi="Times New Roman" w:cs="Times New Roman"/>
          <w:sz w:val="24"/>
          <w:szCs w:val="24"/>
          <w:lang w:val="ru-RU"/>
        </w:rPr>
        <w:instrText xml:space="preserve"> "_</w:instrText>
      </w:r>
      <w:r w:rsidRPr="00B67A50">
        <w:rPr>
          <w:rFonts w:ascii="Times New Roman" w:eastAsia="Times New Roman" w:hAnsi="Times New Roman" w:cs="Times New Roman"/>
          <w:sz w:val="24"/>
          <w:szCs w:val="24"/>
        </w:rPr>
        <w:instrText>blank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fldChar w:fldCharType="separate"/>
      </w:r>
      <w:r w:rsidRPr="00B67A50">
        <w:rPr>
          <w:rFonts w:ascii="Times New Roman" w:eastAsia="Times New Roman" w:hAnsi="Times New Roman" w:cs="Times New Roman"/>
          <w:sz w:val="24"/>
          <w:szCs w:val="24"/>
        </w:rPr>
        <w:t>gudok</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ru</w:t>
      </w:r>
      <w:proofErr w:type="spellEnd"/>
      <w:r w:rsidRPr="00B67A50">
        <w:rPr>
          <w:rFonts w:ascii="Times New Roman" w:eastAsia="Times New Roman" w:hAnsi="Times New Roman" w:cs="Times New Roman"/>
          <w:sz w:val="24"/>
          <w:szCs w:val="24"/>
        </w:rPr>
        <w:fldChar w:fldCharType="end"/>
      </w:r>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3 апреля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0" w:history="1">
        <w:r w:rsidRPr="00B67A50">
          <w:rPr>
            <w:rFonts w:ascii="Times New Roman" w:eastAsia="Times New Roman" w:hAnsi="Times New Roman" w:cs="Times New Roman"/>
            <w:sz w:val="24"/>
            <w:szCs w:val="24"/>
            <w:lang w:val="ru-RU"/>
          </w:rPr>
          <w:t>№ 2941879</w:t>
        </w:r>
      </w:hyperlink>
    </w:p>
    <w:p w:rsidR="00E05191" w:rsidRDefault="00E05191" w:rsidP="00E05191">
      <w:pPr>
        <w:spacing w:after="0" w:line="240" w:lineRule="auto"/>
        <w:jc w:val="both"/>
        <w:rPr>
          <w:rFonts w:ascii="Times New Roman" w:eastAsia="Times New Roman" w:hAnsi="Times New Roman" w:cs="Times New Roman"/>
          <w:i/>
          <w:iCs/>
          <w:sz w:val="24"/>
          <w:szCs w:val="24"/>
        </w:rPr>
      </w:pPr>
    </w:p>
    <w:p w:rsidR="00E05191" w:rsidRPr="00B67A50" w:rsidRDefault="00E05191" w:rsidP="00E05191">
      <w:pPr>
        <w:spacing w:after="0" w:line="240" w:lineRule="auto"/>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 xml:space="preserve">Финансы, банки. Металлургия, </w:t>
      </w:r>
      <w:proofErr w:type="spellStart"/>
      <w:r w:rsidRPr="00B67A50">
        <w:rPr>
          <w:rFonts w:ascii="Times New Roman" w:eastAsia="Times New Roman" w:hAnsi="Times New Roman" w:cs="Times New Roman"/>
          <w:i/>
          <w:iCs/>
          <w:sz w:val="24"/>
          <w:szCs w:val="24"/>
          <w:lang w:val="ru-RU"/>
        </w:rPr>
        <w:t>горнодобыча</w:t>
      </w:r>
      <w:proofErr w:type="spellEnd"/>
      <w:r w:rsidRPr="00B67A50">
        <w:rPr>
          <w:rFonts w:ascii="Times New Roman" w:eastAsia="Times New Roman" w:hAnsi="Times New Roman" w:cs="Times New Roman"/>
          <w:i/>
          <w:iCs/>
          <w:sz w:val="24"/>
          <w:szCs w:val="24"/>
          <w:lang w:val="ru-RU"/>
        </w:rPr>
        <w:t>. Нефть, газ, уголь</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1" w:tgtFrame="_blank" w:tooltip="premier.gov.ru" w:history="1">
        <w:r w:rsidRPr="00B67A50">
          <w:rPr>
            <w:rFonts w:ascii="Times New Roman" w:eastAsia="Times New Roman" w:hAnsi="Times New Roman" w:cs="Times New Roman"/>
            <w:sz w:val="24"/>
            <w:szCs w:val="24"/>
          </w:rPr>
          <w:t>premier</w:t>
        </w:r>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gov</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ru</w:t>
        </w:r>
        <w:proofErr w:type="spellEnd"/>
      </w:hyperlink>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26 марта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2" w:history="1">
        <w:r w:rsidRPr="00B67A50">
          <w:rPr>
            <w:rFonts w:ascii="Times New Roman" w:eastAsia="Times New Roman" w:hAnsi="Times New Roman" w:cs="Times New Roman"/>
            <w:sz w:val="24"/>
            <w:szCs w:val="24"/>
            <w:lang w:val="ru-RU"/>
          </w:rPr>
          <w:t>№ 2933658</w:t>
        </w:r>
      </w:hyperlink>
    </w:p>
    <w:p w:rsidR="00E05191" w:rsidRPr="00B67A50" w:rsidRDefault="00E05191" w:rsidP="00E05191">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sidRPr="00B67A50">
        <w:rPr>
          <w:rFonts w:ascii="Times New Roman" w:eastAsia="Times New Roman" w:hAnsi="Times New Roman" w:cs="Times New Roman"/>
          <w:sz w:val="24"/>
          <w:szCs w:val="24"/>
          <w:lang w:val="ru-RU"/>
        </w:rPr>
        <w:t>Заседание Наблюдательного совета государственной корпорации развития «ВЭБ.РФ»</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bdr w:val="none" w:sz="0" w:space="0" w:color="auto" w:frame="1"/>
          <w:lang w:val="ru-RU"/>
        </w:rPr>
        <w:t>В повестке: о проектах строительства горно-металлургического комбината в Забайкалье и газоперерабатывающего завода в Амурской области, о вопросах корпоративного управления.</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bdr w:val="none" w:sz="0" w:space="0" w:color="auto" w:frame="1"/>
          <w:lang w:val="ru-RU"/>
        </w:rPr>
        <w:t>Вступительное слово Дмитрия Медведева:</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bdr w:val="none" w:sz="0" w:space="0" w:color="auto" w:frame="1"/>
          <w:lang w:val="ru-RU"/>
        </w:rPr>
        <w:t>Сегодня на заседании наблюдательного совета рассмотрим ряд масштабных проектов, касающихся развития Дальнего Востока, которые имеют стратегическое значение для нашей экономики и укрепления экспортного потенциала страны.</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Отмечу несколько проектов, которые требуют значительного финансирования и действительно являются важными.</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Первый – строительство горно-металлургического комбината на базе </w:t>
      </w:r>
      <w:proofErr w:type="spellStart"/>
      <w:r w:rsidRPr="00B67A50">
        <w:rPr>
          <w:rFonts w:ascii="Times New Roman" w:eastAsia="Times New Roman" w:hAnsi="Times New Roman" w:cs="Times New Roman"/>
          <w:sz w:val="24"/>
          <w:szCs w:val="24"/>
          <w:lang w:val="ru-RU"/>
        </w:rPr>
        <w:t>Удоканского</w:t>
      </w:r>
      <w:proofErr w:type="spellEnd"/>
      <w:r w:rsidRPr="00B67A50">
        <w:rPr>
          <w:rFonts w:ascii="Times New Roman" w:eastAsia="Times New Roman" w:hAnsi="Times New Roman" w:cs="Times New Roman"/>
          <w:sz w:val="24"/>
          <w:szCs w:val="24"/>
          <w:lang w:val="ru-RU"/>
        </w:rPr>
        <w:t xml:space="preserve"> месторождения меди на севере Забайкалья. Месторождение – крупнейшее в России (по запасам меди). Для его комплексного освоения предлагается построить инфраструктуру, чтобы добывать и перерабатывать руду в концентрат. И создать высокотехнологичное производство катодной меди. Уже первая очередь позволит перерабатывать 12 </w:t>
      </w:r>
      <w:proofErr w:type="spellStart"/>
      <w:r w:rsidRPr="00B67A50">
        <w:rPr>
          <w:rFonts w:ascii="Times New Roman" w:eastAsia="Times New Roman" w:hAnsi="Times New Roman" w:cs="Times New Roman"/>
          <w:sz w:val="24"/>
          <w:szCs w:val="24"/>
          <w:lang w:val="ru-RU"/>
        </w:rPr>
        <w:t>млн</w:t>
      </w:r>
      <w:proofErr w:type="spellEnd"/>
      <w:r w:rsidRPr="00B67A50">
        <w:rPr>
          <w:rFonts w:ascii="Times New Roman" w:eastAsia="Times New Roman" w:hAnsi="Times New Roman" w:cs="Times New Roman"/>
          <w:sz w:val="24"/>
          <w:szCs w:val="24"/>
          <w:lang w:val="ru-RU"/>
        </w:rPr>
        <w:t xml:space="preserve"> т руды в год.</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bdr w:val="none" w:sz="0" w:space="0" w:color="auto" w:frame="1"/>
          <w:lang w:val="ru-RU"/>
        </w:rPr>
        <w:t xml:space="preserve">Проект предполагается реализовать в рамках фабрики проектного финансирования. Это как раз один из проектов, которые готовились в рамках этой работы. Общий объём инвестиций – около 3 </w:t>
      </w:r>
      <w:proofErr w:type="spellStart"/>
      <w:r w:rsidRPr="00B67A50">
        <w:rPr>
          <w:rFonts w:ascii="Times New Roman" w:eastAsia="Times New Roman" w:hAnsi="Times New Roman" w:cs="Times New Roman"/>
          <w:sz w:val="24"/>
          <w:szCs w:val="24"/>
          <w:bdr w:val="none" w:sz="0" w:space="0" w:color="auto" w:frame="1"/>
          <w:lang w:val="ru-RU"/>
        </w:rPr>
        <w:t>млрд</w:t>
      </w:r>
      <w:proofErr w:type="spellEnd"/>
      <w:r w:rsidRPr="00B67A50">
        <w:rPr>
          <w:rFonts w:ascii="Times New Roman" w:eastAsia="Times New Roman" w:hAnsi="Times New Roman" w:cs="Times New Roman"/>
          <w:sz w:val="24"/>
          <w:szCs w:val="24"/>
          <w:bdr w:val="none" w:sz="0" w:space="0" w:color="auto" w:frame="1"/>
          <w:lang w:val="ru-RU"/>
        </w:rPr>
        <w:t xml:space="preserve"> долларов. Примерно треть средств даёт инициатор проекта. Остальное должен предоставить синдикат банков, включая средства института развития – «ВЭБ.РФ».</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Проект имеет большое значение для Забайкальского края. В регионе появится приблизительно 2 тыс. новых рабочих мест. В крае ситуация очень непростая, и такого рода крупные проекты очень нужны, чтобы там возникали современные рабочие места, менялась структура занятости, чтобы развивалась экономика края. Должны создаваться и инфраструктурные, обслуживающие объекты. Планируется реконструировать местный аэропорт (за счёт бюджетных средств), провести линии электроснабжения. И целый ряд других решений должны сопутствовать реализации этого проекта.</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Второй проект – строительство Амурского газоперерабатывающего завода на территории опережающего социально-экономического развития «Свободный» в Амурской области. Ожидается, что новый завод будет крупнейшим в мире по производству гелия, вторым по объёму переработки газа, обеспечит необходимое качество метана, который поставляется с месторождений Восточной Сибири по газопроводу «Сила Сибири», и переработку природного газа в продукцию с высокой добавленной стоимостью. Благодаря этому заводу должно появиться до 3 тыс. новых рабочих мест.</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Бюджет проекта очень большой – порядка 19 </w:t>
      </w:r>
      <w:proofErr w:type="spellStart"/>
      <w:r w:rsidRPr="00B67A50">
        <w:rPr>
          <w:rFonts w:ascii="Times New Roman" w:eastAsia="Times New Roman" w:hAnsi="Times New Roman" w:cs="Times New Roman"/>
          <w:sz w:val="24"/>
          <w:szCs w:val="24"/>
          <w:lang w:val="ru-RU"/>
        </w:rPr>
        <w:t>млрд</w:t>
      </w:r>
      <w:proofErr w:type="spellEnd"/>
      <w:r w:rsidRPr="00B67A50">
        <w:rPr>
          <w:rFonts w:ascii="Times New Roman" w:eastAsia="Times New Roman" w:hAnsi="Times New Roman" w:cs="Times New Roman"/>
          <w:sz w:val="24"/>
          <w:szCs w:val="24"/>
          <w:lang w:val="ru-RU"/>
        </w:rPr>
        <w:t xml:space="preserve"> евро. Треть этих средств инвестирует «Газпром», остальное должен предоставить пул российских, китайских и европейских кредиторов. Участие </w:t>
      </w:r>
      <w:proofErr w:type="spellStart"/>
      <w:r w:rsidRPr="00B67A50">
        <w:rPr>
          <w:rFonts w:ascii="Times New Roman" w:eastAsia="Times New Roman" w:hAnsi="Times New Roman" w:cs="Times New Roman"/>
          <w:sz w:val="24"/>
          <w:szCs w:val="24"/>
          <w:lang w:val="ru-RU"/>
        </w:rPr>
        <w:t>ВЭБа</w:t>
      </w:r>
      <w:proofErr w:type="spellEnd"/>
      <w:r w:rsidRPr="00B67A50">
        <w:rPr>
          <w:rFonts w:ascii="Times New Roman" w:eastAsia="Times New Roman" w:hAnsi="Times New Roman" w:cs="Times New Roman"/>
          <w:sz w:val="24"/>
          <w:szCs w:val="24"/>
          <w:lang w:val="ru-RU"/>
        </w:rPr>
        <w:t xml:space="preserve"> предполагается в объёме 1,5 </w:t>
      </w:r>
      <w:proofErr w:type="spellStart"/>
      <w:r w:rsidRPr="00B67A50">
        <w:rPr>
          <w:rFonts w:ascii="Times New Roman" w:eastAsia="Times New Roman" w:hAnsi="Times New Roman" w:cs="Times New Roman"/>
          <w:sz w:val="24"/>
          <w:szCs w:val="24"/>
          <w:lang w:val="ru-RU"/>
        </w:rPr>
        <w:t>млрд</w:t>
      </w:r>
      <w:proofErr w:type="spellEnd"/>
      <w:r w:rsidRPr="00B67A50">
        <w:rPr>
          <w:rFonts w:ascii="Times New Roman" w:eastAsia="Times New Roman" w:hAnsi="Times New Roman" w:cs="Times New Roman"/>
          <w:sz w:val="24"/>
          <w:szCs w:val="24"/>
          <w:lang w:val="ru-RU"/>
        </w:rPr>
        <w:t xml:space="preserve"> евро, в то же время это тот вклад, который должен способствовать завершению этого масштабного проекта, имеющего стратегическое значение для развития страны.</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lastRenderedPageBreak/>
        <w:t xml:space="preserve">Рассмотрим сегодня целый ряд корпоративных вопросов и ряд сделок, включая сделку по безвозмездной передаче акций Связь-банка от </w:t>
      </w:r>
      <w:proofErr w:type="spellStart"/>
      <w:r w:rsidRPr="00B67A50">
        <w:rPr>
          <w:rFonts w:ascii="Times New Roman" w:eastAsia="Times New Roman" w:hAnsi="Times New Roman" w:cs="Times New Roman"/>
          <w:sz w:val="24"/>
          <w:szCs w:val="24"/>
          <w:lang w:val="ru-RU"/>
        </w:rPr>
        <w:t>ВЭБа</w:t>
      </w:r>
      <w:proofErr w:type="spellEnd"/>
      <w:r w:rsidRPr="00B67A50">
        <w:rPr>
          <w:rFonts w:ascii="Times New Roman" w:eastAsia="Times New Roman" w:hAnsi="Times New Roman" w:cs="Times New Roman"/>
          <w:sz w:val="24"/>
          <w:szCs w:val="24"/>
          <w:lang w:val="ru-RU"/>
        </w:rPr>
        <w:t xml:space="preserve"> в собственность Российской Федерации, в казну Российской Федерации.</w:t>
      </w:r>
    </w:p>
    <w:p w:rsidR="00E05191" w:rsidRPr="00B67A50" w:rsidRDefault="00E05191" w:rsidP="00E05191">
      <w:pPr>
        <w:spacing w:after="0" w:line="240" w:lineRule="auto"/>
        <w:jc w:val="both"/>
        <w:rPr>
          <w:rFonts w:ascii="Times New Roman" w:eastAsia="Times New Roman" w:hAnsi="Times New Roman" w:cs="Times New Roman"/>
          <w:sz w:val="24"/>
          <w:szCs w:val="24"/>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 xml:space="preserve">Финансы, банки. Металлургия, </w:t>
      </w:r>
      <w:proofErr w:type="spellStart"/>
      <w:r w:rsidRPr="00B67A50">
        <w:rPr>
          <w:rFonts w:ascii="Times New Roman" w:eastAsia="Times New Roman" w:hAnsi="Times New Roman" w:cs="Times New Roman"/>
          <w:i/>
          <w:iCs/>
          <w:sz w:val="24"/>
          <w:szCs w:val="24"/>
          <w:lang w:val="ru-RU"/>
        </w:rPr>
        <w:t>горнодобыча</w:t>
      </w:r>
      <w:proofErr w:type="spellEnd"/>
      <w:r w:rsidRPr="00B67A50">
        <w:rPr>
          <w:rFonts w:ascii="Times New Roman" w:eastAsia="Times New Roman" w:hAnsi="Times New Roman" w:cs="Times New Roman"/>
          <w:i/>
          <w:iCs/>
          <w:sz w:val="24"/>
          <w:szCs w:val="24"/>
          <w:lang w:val="ru-RU"/>
        </w:rPr>
        <w:t>. Нефть, газ, уголь</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3" w:tgtFrame="_blank" w:tooltip="premier.gov.ru" w:history="1">
        <w:r w:rsidRPr="00B67A50">
          <w:rPr>
            <w:rFonts w:ascii="Times New Roman" w:eastAsia="Times New Roman" w:hAnsi="Times New Roman" w:cs="Times New Roman"/>
            <w:sz w:val="24"/>
            <w:szCs w:val="24"/>
          </w:rPr>
          <w:t>premier</w:t>
        </w:r>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gov</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ru</w:t>
        </w:r>
        <w:proofErr w:type="spellEnd"/>
      </w:hyperlink>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26 марта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4" w:history="1">
        <w:r w:rsidRPr="00B67A50">
          <w:rPr>
            <w:rFonts w:ascii="Times New Roman" w:eastAsia="Times New Roman" w:hAnsi="Times New Roman" w:cs="Times New Roman"/>
            <w:sz w:val="24"/>
            <w:szCs w:val="24"/>
            <w:lang w:val="ru-RU"/>
          </w:rPr>
          <w:t>№ 2933658</w:t>
        </w:r>
      </w:hyperlink>
    </w:p>
    <w:p w:rsidR="00E05191" w:rsidRPr="00B67A50" w:rsidRDefault="00E05191" w:rsidP="00E05191">
      <w:pPr>
        <w:spacing w:after="0" w:line="240" w:lineRule="auto"/>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5pt;height:17.85pt" o:ole="">
            <v:imagedata r:id="rId15" o:title=""/>
          </v:shape>
          <w:control r:id="rId16" w:name="DefaultOcxName" w:shapeid="_x0000_i1027"/>
        </w:object>
      </w:r>
      <w:r w:rsidRPr="00B67A50">
        <w:rPr>
          <w:rFonts w:ascii="Times New Roman" w:eastAsia="Times New Roman" w:hAnsi="Times New Roman" w:cs="Times New Roman"/>
          <w:sz w:val="24"/>
          <w:szCs w:val="24"/>
          <w:shd w:val="clear" w:color="auto" w:fill="FFFFFF"/>
        </w:rPr>
        <w:t> </w:t>
      </w: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Транспорт. Финансы, банки</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proofErr w:type="spellStart"/>
      <w:r w:rsidRPr="00B67A50">
        <w:rPr>
          <w:rFonts w:ascii="Times New Roman" w:eastAsia="Times New Roman" w:hAnsi="Times New Roman" w:cs="Times New Roman"/>
          <w:sz w:val="24"/>
          <w:szCs w:val="24"/>
        </w:rPr>
        <w:fldChar w:fldCharType="begin"/>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HYPERLINK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http</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www</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o</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t</w:instrText>
      </w:r>
      <w:r w:rsidRPr="00B67A50">
        <w:rPr>
          <w:rFonts w:ascii="Times New Roman" w:eastAsia="Times New Roman" w:hAnsi="Times New Roman" w:cs="Times New Roman"/>
          <w:sz w:val="24"/>
          <w:szCs w:val="24"/>
          <w:lang w:val="ru-RU"/>
        </w:rPr>
        <w:instrText xml:space="preserve"> "_</w:instrText>
      </w:r>
      <w:r w:rsidRPr="00B67A50">
        <w:rPr>
          <w:rFonts w:ascii="Times New Roman" w:eastAsia="Times New Roman" w:hAnsi="Times New Roman" w:cs="Times New Roman"/>
          <w:sz w:val="24"/>
          <w:szCs w:val="24"/>
        </w:rPr>
        <w:instrText>blank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fldChar w:fldCharType="separate"/>
      </w:r>
      <w:r w:rsidRPr="00B67A50">
        <w:rPr>
          <w:rFonts w:ascii="Times New Roman" w:eastAsia="Times New Roman" w:hAnsi="Times New Roman" w:cs="Times New Roman"/>
          <w:sz w:val="24"/>
          <w:szCs w:val="24"/>
        </w:rPr>
        <w:t>gudok</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ru</w:t>
      </w:r>
      <w:proofErr w:type="spellEnd"/>
      <w:r w:rsidRPr="00B67A50">
        <w:rPr>
          <w:rFonts w:ascii="Times New Roman" w:eastAsia="Times New Roman" w:hAnsi="Times New Roman" w:cs="Times New Roman"/>
          <w:sz w:val="24"/>
          <w:szCs w:val="24"/>
        </w:rPr>
        <w:fldChar w:fldCharType="end"/>
      </w:r>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20 марта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7" w:history="1">
        <w:r w:rsidRPr="00B67A50">
          <w:rPr>
            <w:rFonts w:ascii="Times New Roman" w:eastAsia="Times New Roman" w:hAnsi="Times New Roman" w:cs="Times New Roman"/>
            <w:sz w:val="24"/>
            <w:szCs w:val="24"/>
            <w:lang w:val="ru-RU"/>
          </w:rPr>
          <w:t>№ 2925777</w:t>
        </w:r>
      </w:hyperlink>
    </w:p>
    <w:p w:rsidR="00E05191" w:rsidRPr="00B67A50" w:rsidRDefault="00E05191" w:rsidP="00E05191">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sidRPr="00B67A50">
        <w:rPr>
          <w:rFonts w:ascii="Times New Roman" w:eastAsia="Times New Roman" w:hAnsi="Times New Roman" w:cs="Times New Roman"/>
          <w:sz w:val="24"/>
          <w:szCs w:val="24"/>
          <w:lang w:val="ru-RU"/>
        </w:rPr>
        <w:t xml:space="preserve">Забайкальская железная дорога направит 110 </w:t>
      </w:r>
      <w:proofErr w:type="spellStart"/>
      <w:r w:rsidRPr="00B67A50">
        <w:rPr>
          <w:rFonts w:ascii="Times New Roman" w:eastAsia="Times New Roman" w:hAnsi="Times New Roman" w:cs="Times New Roman"/>
          <w:sz w:val="24"/>
          <w:szCs w:val="24"/>
          <w:lang w:val="ru-RU"/>
        </w:rPr>
        <w:t>млн</w:t>
      </w:r>
      <w:proofErr w:type="spellEnd"/>
      <w:r w:rsidRPr="00B67A50">
        <w:rPr>
          <w:rFonts w:ascii="Times New Roman" w:eastAsia="Times New Roman" w:hAnsi="Times New Roman" w:cs="Times New Roman"/>
          <w:sz w:val="24"/>
          <w:szCs w:val="24"/>
          <w:lang w:val="ru-RU"/>
        </w:rPr>
        <w:t xml:space="preserve"> рублей на модернизацию пассажирских обустройств пригородной инфраструктуры в 2019 году, это в 5,5 раза больше аналогичного показателя 2018 года, сообщает служба корпоративных коммуникаций магистрали.</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На эти средства запланированы капитальный ремонт двух посадочных платформ на станции </w:t>
      </w:r>
      <w:proofErr w:type="spellStart"/>
      <w:r w:rsidRPr="00B67A50">
        <w:rPr>
          <w:rFonts w:ascii="Times New Roman" w:eastAsia="Times New Roman" w:hAnsi="Times New Roman" w:cs="Times New Roman"/>
          <w:sz w:val="24"/>
          <w:szCs w:val="24"/>
          <w:lang w:val="ru-RU"/>
        </w:rPr>
        <w:t>Куэнга</w:t>
      </w:r>
      <w:proofErr w:type="spellEnd"/>
      <w:r w:rsidRPr="00B67A50">
        <w:rPr>
          <w:rFonts w:ascii="Times New Roman" w:eastAsia="Times New Roman" w:hAnsi="Times New Roman" w:cs="Times New Roman"/>
          <w:sz w:val="24"/>
          <w:szCs w:val="24"/>
          <w:lang w:val="ru-RU"/>
        </w:rPr>
        <w:t xml:space="preserve">, завершение строительства посадочной платформы на станции Большой Невер, строительство железнодорожного вокзала модульного типа на станции Сбега, а также ремонт перронов на станциях </w:t>
      </w:r>
      <w:proofErr w:type="spellStart"/>
      <w:r w:rsidRPr="00B67A50">
        <w:rPr>
          <w:rFonts w:ascii="Times New Roman" w:eastAsia="Times New Roman" w:hAnsi="Times New Roman" w:cs="Times New Roman"/>
          <w:sz w:val="24"/>
          <w:szCs w:val="24"/>
          <w:lang w:val="ru-RU"/>
        </w:rPr>
        <w:t>Жирекен</w:t>
      </w:r>
      <w:proofErr w:type="spellEnd"/>
      <w:r w:rsidRPr="00B67A50">
        <w:rPr>
          <w:rFonts w:ascii="Times New Roman" w:eastAsia="Times New Roman" w:hAnsi="Times New Roman" w:cs="Times New Roman"/>
          <w:sz w:val="24"/>
          <w:szCs w:val="24"/>
          <w:lang w:val="ru-RU"/>
        </w:rPr>
        <w:t xml:space="preserve">, </w:t>
      </w:r>
      <w:proofErr w:type="spellStart"/>
      <w:r w:rsidRPr="00B67A50">
        <w:rPr>
          <w:rFonts w:ascii="Times New Roman" w:eastAsia="Times New Roman" w:hAnsi="Times New Roman" w:cs="Times New Roman"/>
          <w:sz w:val="24"/>
          <w:szCs w:val="24"/>
          <w:lang w:val="ru-RU"/>
        </w:rPr>
        <w:t>Укурей</w:t>
      </w:r>
      <w:proofErr w:type="spellEnd"/>
      <w:r w:rsidRPr="00B67A50">
        <w:rPr>
          <w:rFonts w:ascii="Times New Roman" w:eastAsia="Times New Roman" w:hAnsi="Times New Roman" w:cs="Times New Roman"/>
          <w:sz w:val="24"/>
          <w:szCs w:val="24"/>
          <w:lang w:val="ru-RU"/>
        </w:rPr>
        <w:t xml:space="preserve">, Приаргунск и </w:t>
      </w:r>
      <w:proofErr w:type="spellStart"/>
      <w:r w:rsidRPr="00B67A50">
        <w:rPr>
          <w:rFonts w:ascii="Times New Roman" w:eastAsia="Times New Roman" w:hAnsi="Times New Roman" w:cs="Times New Roman"/>
          <w:sz w:val="24"/>
          <w:szCs w:val="24"/>
          <w:lang w:val="ru-RU"/>
        </w:rPr>
        <w:t>Краснокаменск</w:t>
      </w:r>
      <w:proofErr w:type="spellEnd"/>
      <w:r w:rsidRPr="00B67A50">
        <w:rPr>
          <w:rFonts w:ascii="Times New Roman" w:eastAsia="Times New Roman" w:hAnsi="Times New Roman" w:cs="Times New Roman"/>
          <w:sz w:val="24"/>
          <w:szCs w:val="24"/>
          <w:lang w:val="ru-RU"/>
        </w:rPr>
        <w:t>.</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Напомним, что в 2018 году на </w:t>
      </w:r>
      <w:proofErr w:type="spellStart"/>
      <w:r w:rsidRPr="00B67A50">
        <w:rPr>
          <w:rFonts w:ascii="Times New Roman" w:eastAsia="Times New Roman" w:hAnsi="Times New Roman" w:cs="Times New Roman"/>
          <w:sz w:val="24"/>
          <w:szCs w:val="24"/>
          <w:lang w:val="ru-RU"/>
        </w:rPr>
        <w:t>ЗабЖД</w:t>
      </w:r>
      <w:proofErr w:type="spellEnd"/>
      <w:r w:rsidRPr="00B67A50">
        <w:rPr>
          <w:rFonts w:ascii="Times New Roman" w:eastAsia="Times New Roman" w:hAnsi="Times New Roman" w:cs="Times New Roman"/>
          <w:sz w:val="24"/>
          <w:szCs w:val="24"/>
          <w:lang w:val="ru-RU"/>
        </w:rPr>
        <w:t xml:space="preserve"> осуществлялся капитальный ремонт двух пассажирских платформ на станции Тыгда, а также модернизация платформы на станции Ерофей Павлович. Выполнен текущий ремонт 34 посадочных платформ на станциях Екатеринославка, Серышево, </w:t>
      </w:r>
      <w:proofErr w:type="spellStart"/>
      <w:r w:rsidRPr="00B67A50">
        <w:rPr>
          <w:rFonts w:ascii="Times New Roman" w:eastAsia="Times New Roman" w:hAnsi="Times New Roman" w:cs="Times New Roman"/>
          <w:sz w:val="24"/>
          <w:szCs w:val="24"/>
          <w:lang w:val="ru-RU"/>
        </w:rPr>
        <w:t>Уруша</w:t>
      </w:r>
      <w:proofErr w:type="spellEnd"/>
      <w:r w:rsidRPr="00B67A50">
        <w:rPr>
          <w:rFonts w:ascii="Times New Roman" w:eastAsia="Times New Roman" w:hAnsi="Times New Roman" w:cs="Times New Roman"/>
          <w:sz w:val="24"/>
          <w:szCs w:val="24"/>
          <w:lang w:val="ru-RU"/>
        </w:rPr>
        <w:t>, Лесная, Декабристы.</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Обновление инфраструктуры пассажирского комплекса в пригородном сообщении проводится в рамках совершенствования уровня безопасности движения поездов, личной безопасности пассажиров, повышения качества предоставляемых услуг.</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rPr>
      </w:pPr>
      <w:proofErr w:type="spellStart"/>
      <w:r w:rsidRPr="00B67A50">
        <w:rPr>
          <w:rFonts w:ascii="Times New Roman" w:eastAsia="Times New Roman" w:hAnsi="Times New Roman" w:cs="Times New Roman"/>
          <w:sz w:val="24"/>
          <w:szCs w:val="24"/>
        </w:rPr>
        <w:t>Ирина</w:t>
      </w:r>
      <w:proofErr w:type="spellEnd"/>
      <w:r w:rsidRPr="00B67A50">
        <w:rPr>
          <w:rFonts w:ascii="Times New Roman" w:eastAsia="Times New Roman" w:hAnsi="Times New Roman" w:cs="Times New Roman"/>
          <w:sz w:val="24"/>
          <w:szCs w:val="24"/>
        </w:rPr>
        <w:t xml:space="preserve"> </w:t>
      </w:r>
      <w:proofErr w:type="spellStart"/>
      <w:r w:rsidRPr="00B67A50">
        <w:rPr>
          <w:rFonts w:ascii="Times New Roman" w:eastAsia="Times New Roman" w:hAnsi="Times New Roman" w:cs="Times New Roman"/>
          <w:sz w:val="24"/>
          <w:szCs w:val="24"/>
        </w:rPr>
        <w:t>Таранец</w:t>
      </w:r>
      <w:proofErr w:type="spellEnd"/>
    </w:p>
    <w:p w:rsidR="00E05191" w:rsidRPr="00B67A50" w:rsidRDefault="00E05191" w:rsidP="00E05191">
      <w:pPr>
        <w:spacing w:after="0" w:line="240" w:lineRule="auto"/>
        <w:jc w:val="both"/>
        <w:rPr>
          <w:rFonts w:ascii="Times New Roman" w:eastAsia="Times New Roman" w:hAnsi="Times New Roman" w:cs="Times New Roman"/>
          <w:sz w:val="24"/>
          <w:szCs w:val="24"/>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Транспорт. Финансы, банки</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proofErr w:type="spellStart"/>
      <w:r w:rsidRPr="00B67A50">
        <w:rPr>
          <w:rFonts w:ascii="Times New Roman" w:eastAsia="Times New Roman" w:hAnsi="Times New Roman" w:cs="Times New Roman"/>
          <w:sz w:val="24"/>
          <w:szCs w:val="24"/>
        </w:rPr>
        <w:fldChar w:fldCharType="begin"/>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HYPERLINK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http</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www</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o</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gudok</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ru</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t</w:instrText>
      </w:r>
      <w:r w:rsidRPr="00B67A50">
        <w:rPr>
          <w:rFonts w:ascii="Times New Roman" w:eastAsia="Times New Roman" w:hAnsi="Times New Roman" w:cs="Times New Roman"/>
          <w:sz w:val="24"/>
          <w:szCs w:val="24"/>
          <w:lang w:val="ru-RU"/>
        </w:rPr>
        <w:instrText xml:space="preserve"> "_</w:instrText>
      </w:r>
      <w:r w:rsidRPr="00B67A50">
        <w:rPr>
          <w:rFonts w:ascii="Times New Roman" w:eastAsia="Times New Roman" w:hAnsi="Times New Roman" w:cs="Times New Roman"/>
          <w:sz w:val="24"/>
          <w:szCs w:val="24"/>
        </w:rPr>
        <w:instrText>blank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fldChar w:fldCharType="separate"/>
      </w:r>
      <w:r w:rsidRPr="00B67A50">
        <w:rPr>
          <w:rFonts w:ascii="Times New Roman" w:eastAsia="Times New Roman" w:hAnsi="Times New Roman" w:cs="Times New Roman"/>
          <w:sz w:val="24"/>
          <w:szCs w:val="24"/>
        </w:rPr>
        <w:t>gudok</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ru</w:t>
      </w:r>
      <w:proofErr w:type="spellEnd"/>
      <w:r w:rsidRPr="00B67A50">
        <w:rPr>
          <w:rFonts w:ascii="Times New Roman" w:eastAsia="Times New Roman" w:hAnsi="Times New Roman" w:cs="Times New Roman"/>
          <w:sz w:val="24"/>
          <w:szCs w:val="24"/>
        </w:rPr>
        <w:fldChar w:fldCharType="end"/>
      </w:r>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20 марта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8" w:history="1">
        <w:r w:rsidRPr="00B67A50">
          <w:rPr>
            <w:rFonts w:ascii="Times New Roman" w:eastAsia="Times New Roman" w:hAnsi="Times New Roman" w:cs="Times New Roman"/>
            <w:sz w:val="24"/>
            <w:szCs w:val="24"/>
            <w:lang w:val="ru-RU"/>
          </w:rPr>
          <w:t>№ 2925777</w:t>
        </w:r>
      </w:hyperlink>
    </w:p>
    <w:p w:rsidR="00E05191" w:rsidRDefault="00E05191" w:rsidP="00E05191">
      <w:pPr>
        <w:spacing w:after="0" w:line="240" w:lineRule="auto"/>
        <w:jc w:val="both"/>
        <w:rPr>
          <w:rFonts w:ascii="Times New Roman" w:eastAsia="Times New Roman" w:hAnsi="Times New Roman" w:cs="Times New Roman"/>
          <w:i/>
          <w:iCs/>
          <w:sz w:val="24"/>
          <w:szCs w:val="24"/>
        </w:rPr>
      </w:pPr>
    </w:p>
    <w:p w:rsidR="00E05191" w:rsidRPr="00B67A50" w:rsidRDefault="00E05191" w:rsidP="00E05191">
      <w:pPr>
        <w:spacing w:after="0" w:line="240" w:lineRule="auto"/>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СЗФО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Электроэнергетика. Финансы, банки</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proofErr w:type="spellStart"/>
      <w:r w:rsidRPr="00B67A50">
        <w:rPr>
          <w:rFonts w:ascii="Times New Roman" w:eastAsia="Times New Roman" w:hAnsi="Times New Roman" w:cs="Times New Roman"/>
          <w:sz w:val="24"/>
          <w:szCs w:val="24"/>
        </w:rPr>
        <w:fldChar w:fldCharType="begin"/>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HYPERLINK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http</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www</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energyland</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xn</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inf</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ued</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o</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energyland</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inf</w:instrText>
      </w:r>
      <w:r w:rsidRPr="00B67A50">
        <w:rPr>
          <w:rFonts w:ascii="Times New Roman" w:eastAsia="Times New Roman" w:hAnsi="Times New Roman" w:cs="Times New Roman"/>
          <w:sz w:val="24"/>
          <w:szCs w:val="24"/>
          <w:lang w:val="ru-RU"/>
        </w:rPr>
        <w:instrText>о" \</w:instrText>
      </w:r>
      <w:r w:rsidRPr="00B67A50">
        <w:rPr>
          <w:rFonts w:ascii="Times New Roman" w:eastAsia="Times New Roman" w:hAnsi="Times New Roman" w:cs="Times New Roman"/>
          <w:sz w:val="24"/>
          <w:szCs w:val="24"/>
        </w:rPr>
        <w:instrText>t</w:instrText>
      </w:r>
      <w:r w:rsidRPr="00B67A50">
        <w:rPr>
          <w:rFonts w:ascii="Times New Roman" w:eastAsia="Times New Roman" w:hAnsi="Times New Roman" w:cs="Times New Roman"/>
          <w:sz w:val="24"/>
          <w:szCs w:val="24"/>
          <w:lang w:val="ru-RU"/>
        </w:rPr>
        <w:instrText xml:space="preserve"> "_</w:instrText>
      </w:r>
      <w:r w:rsidRPr="00B67A50">
        <w:rPr>
          <w:rFonts w:ascii="Times New Roman" w:eastAsia="Times New Roman" w:hAnsi="Times New Roman" w:cs="Times New Roman"/>
          <w:sz w:val="24"/>
          <w:szCs w:val="24"/>
        </w:rPr>
        <w:instrText>blank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fldChar w:fldCharType="separate"/>
      </w:r>
      <w:r w:rsidRPr="00B67A50">
        <w:rPr>
          <w:rFonts w:ascii="Times New Roman" w:eastAsia="Times New Roman" w:hAnsi="Times New Roman" w:cs="Times New Roman"/>
          <w:sz w:val="24"/>
          <w:szCs w:val="24"/>
        </w:rPr>
        <w:t>energyland</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inf</w:t>
      </w:r>
      <w:proofErr w:type="spellEnd"/>
      <w:r w:rsidRPr="00B67A50">
        <w:rPr>
          <w:rFonts w:ascii="Times New Roman" w:eastAsia="Times New Roman" w:hAnsi="Times New Roman" w:cs="Times New Roman"/>
          <w:sz w:val="24"/>
          <w:szCs w:val="24"/>
          <w:lang w:val="ru-RU"/>
        </w:rPr>
        <w:t>о</w:t>
      </w:r>
      <w:r w:rsidRPr="00B67A50">
        <w:rPr>
          <w:rFonts w:ascii="Times New Roman" w:eastAsia="Times New Roman" w:hAnsi="Times New Roman" w:cs="Times New Roman"/>
          <w:sz w:val="24"/>
          <w:szCs w:val="24"/>
        </w:rPr>
        <w:fldChar w:fldCharType="end"/>
      </w:r>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13 марта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19" w:history="1">
        <w:r w:rsidRPr="00B67A50">
          <w:rPr>
            <w:rFonts w:ascii="Times New Roman" w:eastAsia="Times New Roman" w:hAnsi="Times New Roman" w:cs="Times New Roman"/>
            <w:sz w:val="24"/>
            <w:szCs w:val="24"/>
            <w:lang w:val="ru-RU"/>
          </w:rPr>
          <w:t>№ 2918251</w:t>
        </w:r>
      </w:hyperlink>
    </w:p>
    <w:p w:rsidR="00E05191" w:rsidRPr="00B67A50" w:rsidRDefault="00E05191" w:rsidP="00E05191">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sidRPr="00B67A50">
        <w:rPr>
          <w:rFonts w:ascii="Times New Roman" w:eastAsia="Times New Roman" w:hAnsi="Times New Roman" w:cs="Times New Roman"/>
          <w:sz w:val="24"/>
          <w:szCs w:val="24"/>
          <w:lang w:val="ru-RU"/>
        </w:rPr>
        <w:t xml:space="preserve">ФСК ЕЭС на треть увеличила годовую чистую прибыль – до 56,2 </w:t>
      </w:r>
      <w:proofErr w:type="spellStart"/>
      <w:r w:rsidRPr="00B67A50">
        <w:rPr>
          <w:rFonts w:ascii="Times New Roman" w:eastAsia="Times New Roman" w:hAnsi="Times New Roman" w:cs="Times New Roman"/>
          <w:sz w:val="24"/>
          <w:szCs w:val="24"/>
          <w:lang w:val="ru-RU"/>
        </w:rPr>
        <w:t>млрд</w:t>
      </w:r>
      <w:proofErr w:type="spellEnd"/>
      <w:r w:rsidRPr="00B67A50">
        <w:rPr>
          <w:rFonts w:ascii="Times New Roman" w:eastAsia="Times New Roman" w:hAnsi="Times New Roman" w:cs="Times New Roman"/>
          <w:sz w:val="24"/>
          <w:szCs w:val="24"/>
          <w:lang w:val="ru-RU"/>
        </w:rPr>
        <w:t xml:space="preserve"> рублей</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Председатель правления ФСК ЕЭС Андрей </w:t>
      </w:r>
      <w:proofErr w:type="spellStart"/>
      <w:r w:rsidRPr="00B67A50">
        <w:rPr>
          <w:rFonts w:ascii="Times New Roman" w:eastAsia="Times New Roman" w:hAnsi="Times New Roman" w:cs="Times New Roman"/>
          <w:sz w:val="24"/>
          <w:szCs w:val="24"/>
          <w:lang w:val="ru-RU"/>
        </w:rPr>
        <w:t>Муров</w:t>
      </w:r>
      <w:proofErr w:type="spellEnd"/>
      <w:r w:rsidRPr="00B67A50">
        <w:rPr>
          <w:rFonts w:ascii="Times New Roman" w:eastAsia="Times New Roman" w:hAnsi="Times New Roman" w:cs="Times New Roman"/>
          <w:sz w:val="24"/>
          <w:szCs w:val="24"/>
          <w:lang w:val="ru-RU"/>
        </w:rPr>
        <w:t xml:space="preserve"> в ходе совещания с менеджментом и руководителями региональных подразделений отметил, что компания в 2018 году и более 5 лет подряд обеспечивает рост надежности, качества услуг, высокие финансово-экономические показатели.</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По итогам года ни один из филиалов – МЭС не допустил увеличение технологических нарушений. В среднем по компании снижение аварийности составило 16%. Лучшую динамику показали магистральные сети Востока (-33%), </w:t>
      </w:r>
      <w:proofErr w:type="spellStart"/>
      <w:r w:rsidRPr="00B67A50">
        <w:rPr>
          <w:rFonts w:ascii="Times New Roman" w:eastAsia="Times New Roman" w:hAnsi="Times New Roman" w:cs="Times New Roman"/>
          <w:sz w:val="24"/>
          <w:szCs w:val="24"/>
          <w:lang w:val="ru-RU"/>
        </w:rPr>
        <w:t>Северо-Запада</w:t>
      </w:r>
      <w:proofErr w:type="spellEnd"/>
      <w:r w:rsidRPr="00B67A50">
        <w:rPr>
          <w:rFonts w:ascii="Times New Roman" w:eastAsia="Times New Roman" w:hAnsi="Times New Roman" w:cs="Times New Roman"/>
          <w:sz w:val="24"/>
          <w:szCs w:val="24"/>
          <w:lang w:val="ru-RU"/>
        </w:rPr>
        <w:t xml:space="preserve"> (-25%) и Сибири (-23%).</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К Единой национальной электрической сети России в 2018 году было присоединено 8 ГВт мощности новых потребителей, из которых более 4 ГВт составила генерация, 2 ГВт – прямые потребители и 1,9 ГВт – сетевые организации.</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Выручка компании по РСБУ в 2018 году составила 240,3 </w:t>
      </w:r>
      <w:proofErr w:type="spellStart"/>
      <w:r w:rsidRPr="00B67A50">
        <w:rPr>
          <w:rFonts w:ascii="Times New Roman" w:eastAsia="Times New Roman" w:hAnsi="Times New Roman" w:cs="Times New Roman"/>
          <w:sz w:val="24"/>
          <w:szCs w:val="24"/>
          <w:lang w:val="ru-RU"/>
        </w:rPr>
        <w:t>млрд</w:t>
      </w:r>
      <w:proofErr w:type="spellEnd"/>
      <w:r w:rsidRPr="00B67A50">
        <w:rPr>
          <w:rFonts w:ascii="Times New Roman" w:eastAsia="Times New Roman" w:hAnsi="Times New Roman" w:cs="Times New Roman"/>
          <w:sz w:val="24"/>
          <w:szCs w:val="24"/>
          <w:lang w:val="ru-RU"/>
        </w:rPr>
        <w:t xml:space="preserve"> рублей, что на 11% больше показателя предыдущего года. Чистая прибыль выросла на треть – до 56,2 </w:t>
      </w:r>
      <w:proofErr w:type="spellStart"/>
      <w:r w:rsidRPr="00B67A50">
        <w:rPr>
          <w:rFonts w:ascii="Times New Roman" w:eastAsia="Times New Roman" w:hAnsi="Times New Roman" w:cs="Times New Roman"/>
          <w:sz w:val="24"/>
          <w:szCs w:val="24"/>
          <w:lang w:val="ru-RU"/>
        </w:rPr>
        <w:t>млрд</w:t>
      </w:r>
      <w:proofErr w:type="spellEnd"/>
      <w:r w:rsidRPr="00B67A50">
        <w:rPr>
          <w:rFonts w:ascii="Times New Roman" w:eastAsia="Times New Roman" w:hAnsi="Times New Roman" w:cs="Times New Roman"/>
          <w:sz w:val="24"/>
          <w:szCs w:val="24"/>
          <w:lang w:val="ru-RU"/>
        </w:rPr>
        <w:t xml:space="preserve"> рублей.</w:t>
      </w:r>
    </w:p>
    <w:p w:rsidR="00E05191" w:rsidRPr="00B67A50" w:rsidRDefault="00E05191" w:rsidP="00E05191">
      <w:pPr>
        <w:shd w:val="clear" w:color="auto" w:fill="FFFFFF"/>
        <w:spacing w:after="0" w:line="240" w:lineRule="auto"/>
        <w:ind w:firstLine="480"/>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sz w:val="24"/>
          <w:szCs w:val="24"/>
          <w:lang w:val="ru-RU"/>
        </w:rPr>
        <w:t xml:space="preserve">В рамках </w:t>
      </w:r>
      <w:proofErr w:type="spellStart"/>
      <w:r w:rsidRPr="00B67A50">
        <w:rPr>
          <w:rFonts w:ascii="Times New Roman" w:eastAsia="Times New Roman" w:hAnsi="Times New Roman" w:cs="Times New Roman"/>
          <w:sz w:val="24"/>
          <w:szCs w:val="24"/>
          <w:lang w:val="ru-RU"/>
        </w:rPr>
        <w:t>инвестпрограммы</w:t>
      </w:r>
      <w:proofErr w:type="spellEnd"/>
      <w:r w:rsidRPr="00B67A50">
        <w:rPr>
          <w:rFonts w:ascii="Times New Roman" w:eastAsia="Times New Roman" w:hAnsi="Times New Roman" w:cs="Times New Roman"/>
          <w:sz w:val="24"/>
          <w:szCs w:val="24"/>
          <w:lang w:val="ru-RU"/>
        </w:rPr>
        <w:t xml:space="preserve"> реализован ряд крупных проектов. На Дальнем Востоке ФСК ЕЭС завершила строительство воздушной линии 220 кВ «</w:t>
      </w:r>
      <w:proofErr w:type="spellStart"/>
      <w:r w:rsidRPr="00B67A50">
        <w:rPr>
          <w:rFonts w:ascii="Times New Roman" w:eastAsia="Times New Roman" w:hAnsi="Times New Roman" w:cs="Times New Roman"/>
          <w:sz w:val="24"/>
          <w:szCs w:val="24"/>
          <w:lang w:val="ru-RU"/>
        </w:rPr>
        <w:t>Нерюнгринская</w:t>
      </w:r>
      <w:proofErr w:type="spellEnd"/>
      <w:r w:rsidRPr="00B67A50">
        <w:rPr>
          <w:rFonts w:ascii="Times New Roman" w:eastAsia="Times New Roman" w:hAnsi="Times New Roman" w:cs="Times New Roman"/>
          <w:sz w:val="24"/>
          <w:szCs w:val="24"/>
          <w:lang w:val="ru-RU"/>
        </w:rPr>
        <w:t xml:space="preserve"> ГРЭС – Нижний Куранах – Томмот – Майя», которая позволила присоединить ранее изолированный центр Республики Саха (Якутия) к ЕЭС России. В Сибири построена подстанция 500 кВ «Восход», входящая в состав </w:t>
      </w:r>
      <w:proofErr w:type="spellStart"/>
      <w:r w:rsidRPr="00B67A50">
        <w:rPr>
          <w:rFonts w:ascii="Times New Roman" w:eastAsia="Times New Roman" w:hAnsi="Times New Roman" w:cs="Times New Roman"/>
          <w:sz w:val="24"/>
          <w:szCs w:val="24"/>
          <w:lang w:val="ru-RU"/>
        </w:rPr>
        <w:t>энерготранзита</w:t>
      </w:r>
      <w:proofErr w:type="spellEnd"/>
      <w:r w:rsidRPr="00B67A50">
        <w:rPr>
          <w:rFonts w:ascii="Times New Roman" w:eastAsia="Times New Roman" w:hAnsi="Times New Roman" w:cs="Times New Roman"/>
          <w:sz w:val="24"/>
          <w:szCs w:val="24"/>
          <w:lang w:val="ru-RU"/>
        </w:rPr>
        <w:t xml:space="preserve"> «Курган – Витязь – Восход». Также были введены в работу три новых питающих центра: подстанция 500 кВ «Тобол» в Западной Сибири с комплексным внедрением цифровых решений, подстанции 220 кВ «</w:t>
      </w:r>
      <w:proofErr w:type="spellStart"/>
      <w:r w:rsidRPr="00B67A50">
        <w:rPr>
          <w:rFonts w:ascii="Times New Roman" w:eastAsia="Times New Roman" w:hAnsi="Times New Roman" w:cs="Times New Roman"/>
          <w:sz w:val="24"/>
          <w:szCs w:val="24"/>
          <w:lang w:val="ru-RU"/>
        </w:rPr>
        <w:t>Ново-Лабинская</w:t>
      </w:r>
      <w:proofErr w:type="spellEnd"/>
      <w:r w:rsidRPr="00B67A50">
        <w:rPr>
          <w:rFonts w:ascii="Times New Roman" w:eastAsia="Times New Roman" w:hAnsi="Times New Roman" w:cs="Times New Roman"/>
          <w:sz w:val="24"/>
          <w:szCs w:val="24"/>
          <w:lang w:val="ru-RU"/>
        </w:rPr>
        <w:t xml:space="preserve">» и «Восточная </w:t>
      </w:r>
      <w:proofErr w:type="spellStart"/>
      <w:r w:rsidRPr="00B67A50">
        <w:rPr>
          <w:rFonts w:ascii="Times New Roman" w:eastAsia="Times New Roman" w:hAnsi="Times New Roman" w:cs="Times New Roman"/>
          <w:sz w:val="24"/>
          <w:szCs w:val="24"/>
          <w:lang w:val="ru-RU"/>
        </w:rPr>
        <w:t>промзона</w:t>
      </w:r>
      <w:proofErr w:type="spellEnd"/>
      <w:r w:rsidRPr="00B67A50">
        <w:rPr>
          <w:rFonts w:ascii="Times New Roman" w:eastAsia="Times New Roman" w:hAnsi="Times New Roman" w:cs="Times New Roman"/>
          <w:sz w:val="24"/>
          <w:szCs w:val="24"/>
          <w:lang w:val="ru-RU"/>
        </w:rPr>
        <w:t>» на Юге России.</w:t>
      </w:r>
    </w:p>
    <w:p w:rsidR="00E05191" w:rsidRPr="00B67A50" w:rsidRDefault="00E05191" w:rsidP="00E05191">
      <w:pPr>
        <w:spacing w:after="0" w:line="240" w:lineRule="auto"/>
        <w:jc w:val="both"/>
        <w:rPr>
          <w:rFonts w:ascii="Times New Roman" w:eastAsia="Times New Roman" w:hAnsi="Times New Roman" w:cs="Times New Roman"/>
          <w:sz w:val="24"/>
          <w:szCs w:val="24"/>
          <w:lang w:val="ru-RU"/>
        </w:rPr>
      </w:pPr>
      <w:r w:rsidRPr="00B67A50">
        <w:rPr>
          <w:rFonts w:ascii="Times New Roman" w:eastAsia="Times New Roman" w:hAnsi="Times New Roman" w:cs="Times New Roman"/>
          <w:i/>
          <w:iCs/>
          <w:sz w:val="24"/>
          <w:szCs w:val="24"/>
          <w:lang w:val="ru-RU"/>
        </w:rPr>
        <w:t>Россия.</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ДФО.</w:t>
      </w:r>
      <w:r w:rsidRPr="00B67A50">
        <w:rPr>
          <w:rFonts w:ascii="Times New Roman" w:eastAsia="Times New Roman" w:hAnsi="Times New Roman" w:cs="Times New Roman"/>
          <w:i/>
          <w:iCs/>
          <w:sz w:val="24"/>
          <w:szCs w:val="24"/>
        </w:rPr>
        <w:t> </w:t>
      </w:r>
      <w:r w:rsidRPr="00B67A50">
        <w:rPr>
          <w:rFonts w:ascii="Times New Roman" w:eastAsia="Times New Roman" w:hAnsi="Times New Roman" w:cs="Times New Roman"/>
          <w:i/>
          <w:iCs/>
          <w:sz w:val="24"/>
          <w:szCs w:val="24"/>
          <w:lang w:val="ru-RU"/>
        </w:rPr>
        <w:t>СЗФО</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Электроэнергетика. Финансы, банки</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proofErr w:type="spellStart"/>
      <w:r w:rsidRPr="00B67A50">
        <w:rPr>
          <w:rFonts w:ascii="Times New Roman" w:eastAsia="Times New Roman" w:hAnsi="Times New Roman" w:cs="Times New Roman"/>
          <w:sz w:val="24"/>
          <w:szCs w:val="24"/>
        </w:rPr>
        <w:fldChar w:fldCharType="begin"/>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HYPERLINK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http</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www</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energyland</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xn</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inf</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ued</w:instrText>
      </w:r>
      <w:r w:rsidRPr="00B67A50">
        <w:rPr>
          <w:rFonts w:ascii="Times New Roman" w:eastAsia="Times New Roman" w:hAnsi="Times New Roman" w:cs="Times New Roman"/>
          <w:sz w:val="24"/>
          <w:szCs w:val="24"/>
          <w:lang w:val="ru-RU"/>
        </w:rPr>
        <w:instrText>/" \</w:instrText>
      </w:r>
      <w:r w:rsidRPr="00B67A50">
        <w:rPr>
          <w:rFonts w:ascii="Times New Roman" w:eastAsia="Times New Roman" w:hAnsi="Times New Roman" w:cs="Times New Roman"/>
          <w:sz w:val="24"/>
          <w:szCs w:val="24"/>
        </w:rPr>
        <w:instrText>o</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instrText>energyland</w:instrText>
      </w:r>
      <w:r w:rsidRPr="00B67A50">
        <w:rPr>
          <w:rFonts w:ascii="Times New Roman" w:eastAsia="Times New Roman" w:hAnsi="Times New Roman" w:cs="Times New Roman"/>
          <w:sz w:val="24"/>
          <w:szCs w:val="24"/>
          <w:lang w:val="ru-RU"/>
        </w:rPr>
        <w:instrText>.</w:instrText>
      </w:r>
      <w:r w:rsidRPr="00B67A50">
        <w:rPr>
          <w:rFonts w:ascii="Times New Roman" w:eastAsia="Times New Roman" w:hAnsi="Times New Roman" w:cs="Times New Roman"/>
          <w:sz w:val="24"/>
          <w:szCs w:val="24"/>
        </w:rPr>
        <w:instrText>inf</w:instrText>
      </w:r>
      <w:r w:rsidRPr="00B67A50">
        <w:rPr>
          <w:rFonts w:ascii="Times New Roman" w:eastAsia="Times New Roman" w:hAnsi="Times New Roman" w:cs="Times New Roman"/>
          <w:sz w:val="24"/>
          <w:szCs w:val="24"/>
          <w:lang w:val="ru-RU"/>
        </w:rPr>
        <w:instrText>о" \</w:instrText>
      </w:r>
      <w:r w:rsidRPr="00B67A50">
        <w:rPr>
          <w:rFonts w:ascii="Times New Roman" w:eastAsia="Times New Roman" w:hAnsi="Times New Roman" w:cs="Times New Roman"/>
          <w:sz w:val="24"/>
          <w:szCs w:val="24"/>
        </w:rPr>
        <w:instrText>t</w:instrText>
      </w:r>
      <w:r w:rsidRPr="00B67A50">
        <w:rPr>
          <w:rFonts w:ascii="Times New Roman" w:eastAsia="Times New Roman" w:hAnsi="Times New Roman" w:cs="Times New Roman"/>
          <w:sz w:val="24"/>
          <w:szCs w:val="24"/>
          <w:lang w:val="ru-RU"/>
        </w:rPr>
        <w:instrText xml:space="preserve"> "_</w:instrText>
      </w:r>
      <w:r w:rsidRPr="00B67A50">
        <w:rPr>
          <w:rFonts w:ascii="Times New Roman" w:eastAsia="Times New Roman" w:hAnsi="Times New Roman" w:cs="Times New Roman"/>
          <w:sz w:val="24"/>
          <w:szCs w:val="24"/>
        </w:rPr>
        <w:instrText>blank</w:instrText>
      </w:r>
      <w:r w:rsidRPr="00B67A50">
        <w:rPr>
          <w:rFonts w:ascii="Times New Roman" w:eastAsia="Times New Roman" w:hAnsi="Times New Roman" w:cs="Times New Roman"/>
          <w:sz w:val="24"/>
          <w:szCs w:val="24"/>
          <w:lang w:val="ru-RU"/>
        </w:rPr>
        <w:instrText xml:space="preserve">" </w:instrText>
      </w:r>
      <w:r w:rsidRPr="00B67A50">
        <w:rPr>
          <w:rFonts w:ascii="Times New Roman" w:eastAsia="Times New Roman" w:hAnsi="Times New Roman" w:cs="Times New Roman"/>
          <w:sz w:val="24"/>
          <w:szCs w:val="24"/>
        </w:rPr>
        <w:fldChar w:fldCharType="separate"/>
      </w:r>
      <w:r w:rsidRPr="00B67A50">
        <w:rPr>
          <w:rFonts w:ascii="Times New Roman" w:eastAsia="Times New Roman" w:hAnsi="Times New Roman" w:cs="Times New Roman"/>
          <w:sz w:val="24"/>
          <w:szCs w:val="24"/>
        </w:rPr>
        <w:t>energyland</w:t>
      </w:r>
      <w:proofErr w:type="spellEnd"/>
      <w:r w:rsidRPr="00B67A50">
        <w:rPr>
          <w:rFonts w:ascii="Times New Roman" w:eastAsia="Times New Roman" w:hAnsi="Times New Roman" w:cs="Times New Roman"/>
          <w:sz w:val="24"/>
          <w:szCs w:val="24"/>
          <w:lang w:val="ru-RU"/>
        </w:rPr>
        <w:t>.</w:t>
      </w:r>
      <w:proofErr w:type="spellStart"/>
      <w:r w:rsidRPr="00B67A50">
        <w:rPr>
          <w:rFonts w:ascii="Times New Roman" w:eastAsia="Times New Roman" w:hAnsi="Times New Roman" w:cs="Times New Roman"/>
          <w:sz w:val="24"/>
          <w:szCs w:val="24"/>
        </w:rPr>
        <w:t>inf</w:t>
      </w:r>
      <w:proofErr w:type="spellEnd"/>
      <w:r w:rsidRPr="00B67A50">
        <w:rPr>
          <w:rFonts w:ascii="Times New Roman" w:eastAsia="Times New Roman" w:hAnsi="Times New Roman" w:cs="Times New Roman"/>
          <w:sz w:val="24"/>
          <w:szCs w:val="24"/>
          <w:lang w:val="ru-RU"/>
        </w:rPr>
        <w:t>о</w:t>
      </w:r>
      <w:r w:rsidRPr="00B67A50">
        <w:rPr>
          <w:rFonts w:ascii="Times New Roman" w:eastAsia="Times New Roman" w:hAnsi="Times New Roman" w:cs="Times New Roman"/>
          <w:sz w:val="24"/>
          <w:szCs w:val="24"/>
        </w:rPr>
        <w:fldChar w:fldCharType="end"/>
      </w:r>
      <w:r w:rsidRPr="00B67A50">
        <w:rPr>
          <w:rFonts w:ascii="Times New Roman" w:eastAsia="Times New Roman" w:hAnsi="Times New Roman" w:cs="Times New Roman"/>
          <w:sz w:val="24"/>
          <w:szCs w:val="24"/>
          <w:lang w:val="ru-RU"/>
        </w:rPr>
        <w:t>,</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i/>
          <w:iCs/>
          <w:sz w:val="24"/>
          <w:szCs w:val="24"/>
          <w:lang w:val="ru-RU"/>
        </w:rPr>
        <w:t>13 марта 2019</w:t>
      </w:r>
      <w:r w:rsidRPr="00B67A50">
        <w:rPr>
          <w:rFonts w:ascii="Times New Roman" w:eastAsia="Times New Roman" w:hAnsi="Times New Roman" w:cs="Times New Roman"/>
          <w:sz w:val="24"/>
          <w:szCs w:val="24"/>
        </w:rPr>
        <w:t> </w:t>
      </w:r>
      <w:r w:rsidRPr="00B67A50">
        <w:rPr>
          <w:rFonts w:ascii="Times New Roman" w:eastAsia="Times New Roman" w:hAnsi="Times New Roman" w:cs="Times New Roman"/>
          <w:sz w:val="24"/>
          <w:szCs w:val="24"/>
          <w:lang w:val="ru-RU"/>
        </w:rPr>
        <w:t>&gt;</w:t>
      </w:r>
      <w:r w:rsidRPr="00B67A50">
        <w:rPr>
          <w:rFonts w:ascii="Times New Roman" w:eastAsia="Times New Roman" w:hAnsi="Times New Roman" w:cs="Times New Roman"/>
          <w:sz w:val="24"/>
          <w:szCs w:val="24"/>
        </w:rPr>
        <w:t> </w:t>
      </w:r>
      <w:hyperlink r:id="rId20" w:history="1">
        <w:r w:rsidRPr="00B67A50">
          <w:rPr>
            <w:rFonts w:ascii="Times New Roman" w:eastAsia="Times New Roman" w:hAnsi="Times New Roman" w:cs="Times New Roman"/>
            <w:sz w:val="24"/>
            <w:szCs w:val="24"/>
            <w:lang w:val="ru-RU"/>
          </w:rPr>
          <w:t>№ 2918251</w:t>
        </w:r>
      </w:hyperlink>
    </w:p>
    <w:p w:rsidR="00E05191" w:rsidRPr="00B67A50" w:rsidRDefault="00E05191" w:rsidP="00E05191">
      <w:pPr>
        <w:spacing w:after="0" w:line="240" w:lineRule="auto"/>
        <w:jc w:val="both"/>
        <w:rPr>
          <w:rFonts w:ascii="Times New Roman" w:hAnsi="Times New Roman" w:cs="Times New Roman"/>
          <w:sz w:val="24"/>
          <w:szCs w:val="24"/>
          <w:lang w:val="ru-RU"/>
        </w:rPr>
      </w:pPr>
    </w:p>
    <w:p w:rsidR="00E05191" w:rsidRPr="009A24E6" w:rsidRDefault="00E05191" w:rsidP="00E05191">
      <w:pPr>
        <w:spacing w:after="0" w:line="240" w:lineRule="auto"/>
        <w:ind w:firstLine="720"/>
        <w:jc w:val="both"/>
        <w:rPr>
          <w:rFonts w:ascii="Times New Roman" w:hAnsi="Times New Roman" w:cs="Times New Roman"/>
          <w:sz w:val="24"/>
          <w:szCs w:val="24"/>
        </w:rPr>
      </w:pPr>
      <w:hyperlink r:id="rId21" w:history="1">
        <w:r w:rsidRPr="009A24E6">
          <w:rPr>
            <w:rStyle w:val="a9"/>
            <w:sz w:val="24"/>
            <w:szCs w:val="24"/>
          </w:rPr>
          <w:t>https</w:t>
        </w:r>
        <w:r w:rsidRPr="009A24E6">
          <w:rPr>
            <w:rStyle w:val="a9"/>
            <w:sz w:val="24"/>
            <w:szCs w:val="24"/>
            <w:lang w:val="ru-RU"/>
          </w:rPr>
          <w:t>://</w:t>
        </w:r>
        <w:r w:rsidRPr="009A24E6">
          <w:rPr>
            <w:rStyle w:val="a9"/>
            <w:sz w:val="24"/>
            <w:szCs w:val="24"/>
          </w:rPr>
          <w:t>finance</w:t>
        </w:r>
        <w:r w:rsidRPr="009A24E6">
          <w:rPr>
            <w:rStyle w:val="a9"/>
            <w:sz w:val="24"/>
            <w:szCs w:val="24"/>
            <w:lang w:val="ru-RU"/>
          </w:rPr>
          <w:t>.</w:t>
        </w:r>
        <w:r w:rsidRPr="009A24E6">
          <w:rPr>
            <w:rStyle w:val="a9"/>
            <w:sz w:val="24"/>
            <w:szCs w:val="24"/>
          </w:rPr>
          <w:t>rambler</w:t>
        </w:r>
        <w:r w:rsidRPr="009A24E6">
          <w:rPr>
            <w:rStyle w:val="a9"/>
            <w:sz w:val="24"/>
            <w:szCs w:val="24"/>
            <w:lang w:val="ru-RU"/>
          </w:rPr>
          <w:t>.</w:t>
        </w:r>
        <w:proofErr w:type="spellStart"/>
        <w:r w:rsidRPr="009A24E6">
          <w:rPr>
            <w:rStyle w:val="a9"/>
            <w:sz w:val="24"/>
            <w:szCs w:val="24"/>
          </w:rPr>
          <w:t>ru</w:t>
        </w:r>
        <w:proofErr w:type="spellEnd"/>
        <w:r w:rsidRPr="009A24E6">
          <w:rPr>
            <w:rStyle w:val="a9"/>
            <w:sz w:val="24"/>
            <w:szCs w:val="24"/>
            <w:lang w:val="ru-RU"/>
          </w:rPr>
          <w:t>/</w:t>
        </w:r>
        <w:r w:rsidRPr="009A24E6">
          <w:rPr>
            <w:rStyle w:val="a9"/>
            <w:sz w:val="24"/>
            <w:szCs w:val="24"/>
          </w:rPr>
          <w:t>other</w:t>
        </w:r>
        <w:r w:rsidRPr="009A24E6">
          <w:rPr>
            <w:rStyle w:val="a9"/>
            <w:sz w:val="24"/>
            <w:szCs w:val="24"/>
            <w:lang w:val="ru-RU"/>
          </w:rPr>
          <w:t>/41013497-</w:t>
        </w:r>
        <w:proofErr w:type="spellStart"/>
        <w:r w:rsidRPr="009A24E6">
          <w:rPr>
            <w:rStyle w:val="a9"/>
            <w:sz w:val="24"/>
            <w:szCs w:val="24"/>
          </w:rPr>
          <w:t>kak</w:t>
        </w:r>
        <w:proofErr w:type="spellEnd"/>
        <w:r w:rsidRPr="009A24E6">
          <w:rPr>
            <w:rStyle w:val="a9"/>
            <w:sz w:val="24"/>
            <w:szCs w:val="24"/>
            <w:lang w:val="ru-RU"/>
          </w:rPr>
          <w:t>-</w:t>
        </w:r>
        <w:proofErr w:type="spellStart"/>
        <w:r w:rsidRPr="009A24E6">
          <w:rPr>
            <w:rStyle w:val="a9"/>
            <w:sz w:val="24"/>
            <w:szCs w:val="24"/>
          </w:rPr>
          <w:t>obektivno</w:t>
        </w:r>
        <w:proofErr w:type="spellEnd"/>
        <w:r w:rsidRPr="009A24E6">
          <w:rPr>
            <w:rStyle w:val="a9"/>
            <w:sz w:val="24"/>
            <w:szCs w:val="24"/>
            <w:lang w:val="ru-RU"/>
          </w:rPr>
          <w:t>-</w:t>
        </w:r>
        <w:proofErr w:type="spellStart"/>
        <w:r w:rsidRPr="009A24E6">
          <w:rPr>
            <w:rStyle w:val="a9"/>
            <w:sz w:val="24"/>
            <w:szCs w:val="24"/>
          </w:rPr>
          <w:t>otsenit</w:t>
        </w:r>
        <w:proofErr w:type="spellEnd"/>
        <w:r w:rsidRPr="009A24E6">
          <w:rPr>
            <w:rStyle w:val="a9"/>
            <w:sz w:val="24"/>
            <w:szCs w:val="24"/>
            <w:lang w:val="ru-RU"/>
          </w:rPr>
          <w:t>-</w:t>
        </w:r>
        <w:proofErr w:type="spellStart"/>
        <w:r w:rsidRPr="009A24E6">
          <w:rPr>
            <w:rStyle w:val="a9"/>
            <w:sz w:val="24"/>
            <w:szCs w:val="24"/>
          </w:rPr>
          <w:t>uroven</w:t>
        </w:r>
        <w:proofErr w:type="spellEnd"/>
        <w:r w:rsidRPr="009A24E6">
          <w:rPr>
            <w:rStyle w:val="a9"/>
            <w:sz w:val="24"/>
            <w:szCs w:val="24"/>
            <w:lang w:val="ru-RU"/>
          </w:rPr>
          <w:t>-</w:t>
        </w:r>
        <w:proofErr w:type="spellStart"/>
        <w:r w:rsidRPr="009A24E6">
          <w:rPr>
            <w:rStyle w:val="a9"/>
            <w:sz w:val="24"/>
            <w:szCs w:val="24"/>
          </w:rPr>
          <w:t>sotsialno</w:t>
        </w:r>
        <w:proofErr w:type="spellEnd"/>
        <w:r w:rsidRPr="009A24E6">
          <w:rPr>
            <w:rStyle w:val="a9"/>
            <w:sz w:val="24"/>
            <w:szCs w:val="24"/>
            <w:lang w:val="ru-RU"/>
          </w:rPr>
          <w:t>-</w:t>
        </w:r>
        <w:proofErr w:type="spellStart"/>
        <w:r w:rsidRPr="009A24E6">
          <w:rPr>
            <w:rStyle w:val="a9"/>
            <w:sz w:val="24"/>
            <w:szCs w:val="24"/>
          </w:rPr>
          <w:t>ekonomicheskogo</w:t>
        </w:r>
        <w:proofErr w:type="spellEnd"/>
        <w:r w:rsidRPr="009A24E6">
          <w:rPr>
            <w:rStyle w:val="a9"/>
            <w:sz w:val="24"/>
            <w:szCs w:val="24"/>
            <w:lang w:val="ru-RU"/>
          </w:rPr>
          <w:t>-</w:t>
        </w:r>
        <w:proofErr w:type="spellStart"/>
        <w:r w:rsidRPr="009A24E6">
          <w:rPr>
            <w:rStyle w:val="a9"/>
            <w:sz w:val="24"/>
            <w:szCs w:val="24"/>
          </w:rPr>
          <w:t>razvitiya</w:t>
        </w:r>
        <w:proofErr w:type="spellEnd"/>
        <w:r w:rsidRPr="009A24E6">
          <w:rPr>
            <w:rStyle w:val="a9"/>
            <w:sz w:val="24"/>
            <w:szCs w:val="24"/>
            <w:lang w:val="ru-RU"/>
          </w:rPr>
          <w:t>-</w:t>
        </w:r>
        <w:proofErr w:type="spellStart"/>
        <w:r w:rsidRPr="009A24E6">
          <w:rPr>
            <w:rStyle w:val="a9"/>
            <w:sz w:val="24"/>
            <w:szCs w:val="24"/>
          </w:rPr>
          <w:t>dfo</w:t>
        </w:r>
        <w:proofErr w:type="spellEnd"/>
        <w:r w:rsidRPr="009A24E6">
          <w:rPr>
            <w:rStyle w:val="a9"/>
            <w:sz w:val="24"/>
            <w:szCs w:val="24"/>
            <w:lang w:val="ru-RU"/>
          </w:rPr>
          <w:t>/?</w:t>
        </w:r>
        <w:r w:rsidRPr="009A24E6">
          <w:rPr>
            <w:rStyle w:val="a9"/>
            <w:sz w:val="24"/>
            <w:szCs w:val="24"/>
          </w:rPr>
          <w:t>updated</w:t>
        </w:r>
      </w:hyperlink>
    </w:p>
    <w:p w:rsidR="00E05191" w:rsidRDefault="00E05191" w:rsidP="00E05191">
      <w:pPr>
        <w:spacing w:after="0" w:line="240" w:lineRule="auto"/>
        <w:ind w:firstLine="720"/>
        <w:jc w:val="both"/>
        <w:rPr>
          <w:rFonts w:ascii="Times New Roman" w:hAnsi="Times New Roman" w:cs="Times New Roman"/>
          <w:sz w:val="24"/>
          <w:szCs w:val="24"/>
        </w:rPr>
      </w:pP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Как</w:t>
      </w:r>
      <w:r w:rsidRPr="009A24E6">
        <w:rPr>
          <w:rFonts w:ascii="Times New Roman" w:hAnsi="Times New Roman" w:cs="Times New Roman"/>
          <w:sz w:val="24"/>
          <w:szCs w:val="24"/>
        </w:rPr>
        <w:t> </w:t>
      </w:r>
      <w:r w:rsidRPr="009A24E6">
        <w:rPr>
          <w:rFonts w:ascii="Times New Roman" w:hAnsi="Times New Roman" w:cs="Times New Roman"/>
          <w:sz w:val="24"/>
          <w:szCs w:val="24"/>
          <w:lang w:val="ru-RU"/>
        </w:rPr>
        <w:t>объективно оценить уровень социально-экономического развития ДФО</w:t>
      </w:r>
      <w:r w:rsidRPr="009A24E6">
        <w:rPr>
          <w:rFonts w:ascii="Times New Roman" w:hAnsi="Times New Roman" w:cs="Times New Roman"/>
          <w:sz w:val="24"/>
          <w:szCs w:val="24"/>
        </w:rPr>
        <w:t> </w:t>
      </w:r>
    </w:p>
    <w:p w:rsidR="00E05191" w:rsidRDefault="00E05191" w:rsidP="00E05191">
      <w:pPr>
        <w:spacing w:after="0" w:line="240" w:lineRule="auto"/>
        <w:ind w:firstLine="720"/>
        <w:jc w:val="both"/>
        <w:rPr>
          <w:rFonts w:ascii="Times New Roman" w:hAnsi="Times New Roman" w:cs="Times New Roman"/>
          <w:sz w:val="24"/>
          <w:szCs w:val="24"/>
        </w:rPr>
      </w:pPr>
    </w:p>
    <w:p w:rsidR="00E05191" w:rsidRPr="009A24E6" w:rsidRDefault="00E05191" w:rsidP="00E05191">
      <w:pPr>
        <w:spacing w:after="0" w:line="240" w:lineRule="auto"/>
        <w:ind w:firstLine="720"/>
        <w:jc w:val="both"/>
        <w:rPr>
          <w:rFonts w:ascii="Times New Roman" w:hAnsi="Times New Roman" w:cs="Times New Roman"/>
          <w:sz w:val="24"/>
          <w:szCs w:val="24"/>
        </w:rPr>
      </w:pPr>
      <w:r w:rsidRPr="009A24E6">
        <w:rPr>
          <w:rFonts w:ascii="Times New Roman" w:hAnsi="Times New Roman" w:cs="Times New Roman"/>
          <w:sz w:val="24"/>
          <w:szCs w:val="24"/>
          <w:lang w:val="ru-RU"/>
        </w:rPr>
        <w:t xml:space="preserve">РОССИЙСКАЯ ГАЗЕТА  11 октября 2018 Об этом сообщает </w:t>
      </w:r>
      <w:proofErr w:type="spellStart"/>
      <w:r w:rsidRPr="009A24E6">
        <w:rPr>
          <w:rFonts w:ascii="Times New Roman" w:hAnsi="Times New Roman" w:cs="Times New Roman"/>
          <w:sz w:val="24"/>
          <w:szCs w:val="24"/>
          <w:lang w:val="ru-RU"/>
        </w:rPr>
        <w:t>Рамблер</w:t>
      </w:r>
      <w:proofErr w:type="spellEnd"/>
      <w:r w:rsidRPr="009A24E6">
        <w:rPr>
          <w:rFonts w:ascii="Times New Roman" w:hAnsi="Times New Roman" w:cs="Times New Roman"/>
          <w:sz w:val="24"/>
          <w:szCs w:val="24"/>
          <w:lang w:val="ru-RU"/>
        </w:rPr>
        <w:t xml:space="preserve">. </w:t>
      </w:r>
    </w:p>
    <w:p w:rsidR="00E05191" w:rsidRDefault="00E05191" w:rsidP="00E05191">
      <w:pPr>
        <w:spacing w:after="0" w:line="240" w:lineRule="auto"/>
        <w:ind w:firstLine="720"/>
        <w:jc w:val="both"/>
        <w:rPr>
          <w:rFonts w:ascii="Times New Roman" w:hAnsi="Times New Roman" w:cs="Times New Roman"/>
          <w:sz w:val="24"/>
          <w:szCs w:val="24"/>
        </w:rPr>
      </w:pP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Как считает профессор ВГУЭС, доктор экономических наук Александр </w:t>
      </w:r>
      <w:proofErr w:type="spellStart"/>
      <w:r w:rsidRPr="009A24E6">
        <w:rPr>
          <w:rFonts w:ascii="Times New Roman" w:hAnsi="Times New Roman" w:cs="Times New Roman"/>
          <w:sz w:val="24"/>
          <w:szCs w:val="24"/>
          <w:lang w:val="ru-RU"/>
        </w:rPr>
        <w:t>Латкин</w:t>
      </w:r>
      <w:proofErr w:type="spellEnd"/>
      <w:r w:rsidRPr="009A24E6">
        <w:rPr>
          <w:rFonts w:ascii="Times New Roman" w:hAnsi="Times New Roman" w:cs="Times New Roman"/>
          <w:sz w:val="24"/>
          <w:szCs w:val="24"/>
          <w:lang w:val="ru-RU"/>
        </w:rPr>
        <w:t xml:space="preserve">, данные, показывающие высокие темпы роста ряда важных отраслей экономики Дальнего Востока, не являются объективным индикатором реального уровня социально-экономического развития </w:t>
      </w:r>
      <w:proofErr w:type="spellStart"/>
      <w:r w:rsidRPr="009A24E6">
        <w:rPr>
          <w:rFonts w:ascii="Times New Roman" w:hAnsi="Times New Roman" w:cs="Times New Roman"/>
          <w:sz w:val="24"/>
          <w:szCs w:val="24"/>
          <w:lang w:val="ru-RU"/>
        </w:rPr>
        <w:t>макрорегиона</w:t>
      </w:r>
      <w:proofErr w:type="spellEnd"/>
      <w:r w:rsidRPr="009A24E6">
        <w:rPr>
          <w:rFonts w:ascii="Times New Roman" w:hAnsi="Times New Roman" w:cs="Times New Roman"/>
          <w:sz w:val="24"/>
          <w:szCs w:val="24"/>
          <w:lang w:val="ru-RU"/>
        </w:rPr>
        <w:t>.</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Александр Павлович, так что же, не стоит верить цифрам и отчетам чиновников?</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Александр </w:t>
      </w:r>
      <w:proofErr w:type="spellStart"/>
      <w:r w:rsidRPr="009A24E6">
        <w:rPr>
          <w:rFonts w:ascii="Times New Roman" w:hAnsi="Times New Roman" w:cs="Times New Roman"/>
          <w:sz w:val="24"/>
          <w:szCs w:val="24"/>
          <w:lang w:val="ru-RU"/>
        </w:rPr>
        <w:t>Латкин</w:t>
      </w:r>
      <w:proofErr w:type="spellEnd"/>
      <w:r w:rsidRPr="009A24E6">
        <w:rPr>
          <w:rFonts w:ascii="Times New Roman" w:hAnsi="Times New Roman" w:cs="Times New Roman"/>
          <w:sz w:val="24"/>
          <w:szCs w:val="24"/>
          <w:lang w:val="ru-RU"/>
        </w:rPr>
        <w:t>: Почему? Цифры-то приводятся верные. За последние пять лет улучшился инвестиционный климат. На территориях опережающего социально-экономического развития и в свободном порту Владивосток для бизнеса сформированы благоприятные условия. Уровень налоговой нагрузки там один из самых низких в АТР. На входе в преференциальный режим он составляет не более 4,5 процента, а в среднем в течение 13 лет реализации проекта — менее 17. С использованием всех механизмов поддержки инвестиционных проектов с 2015 по 2017 годы в ДФО введено в действие более 135 предприятий, создано 11,5 тысячи рабочих мест, объем фактически осуществленных вложений — 140 миллиардов рублей, или около 8,6 процента валовых инвестиций в экономику округа за это время.</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Принятые меры, безусловно, заложили положительный базис для развития экономики </w:t>
      </w:r>
      <w:proofErr w:type="spellStart"/>
      <w:r w:rsidRPr="009A24E6">
        <w:rPr>
          <w:rFonts w:ascii="Times New Roman" w:hAnsi="Times New Roman" w:cs="Times New Roman"/>
          <w:sz w:val="24"/>
          <w:szCs w:val="24"/>
          <w:lang w:val="ru-RU"/>
        </w:rPr>
        <w:t>макрорегиона</w:t>
      </w:r>
      <w:proofErr w:type="spellEnd"/>
      <w:r w:rsidRPr="009A24E6">
        <w:rPr>
          <w:rFonts w:ascii="Times New Roman" w:hAnsi="Times New Roman" w:cs="Times New Roman"/>
          <w:sz w:val="24"/>
          <w:szCs w:val="24"/>
          <w:lang w:val="ru-RU"/>
        </w:rPr>
        <w:t xml:space="preserve">: индекс промышленного производства на Дальнем Востоке с 2014-го по 2017-й выше </w:t>
      </w:r>
      <w:proofErr w:type="spellStart"/>
      <w:r w:rsidRPr="009A24E6">
        <w:rPr>
          <w:rFonts w:ascii="Times New Roman" w:hAnsi="Times New Roman" w:cs="Times New Roman"/>
          <w:sz w:val="24"/>
          <w:szCs w:val="24"/>
          <w:lang w:val="ru-RU"/>
        </w:rPr>
        <w:t>среднероссийского</w:t>
      </w:r>
      <w:proofErr w:type="spellEnd"/>
      <w:r w:rsidRPr="009A24E6">
        <w:rPr>
          <w:rFonts w:ascii="Times New Roman" w:hAnsi="Times New Roman" w:cs="Times New Roman"/>
          <w:sz w:val="24"/>
          <w:szCs w:val="24"/>
          <w:lang w:val="ru-RU"/>
        </w:rPr>
        <w:t xml:space="preserve"> значения (102,2 процента против 101). Сломлен тренд падения инвестиций в основной капитал, опережающими темпами развиваются строительство, сельское хозяйство.</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Тогда в чем подвох?</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Александр </w:t>
      </w:r>
      <w:proofErr w:type="spellStart"/>
      <w:r w:rsidRPr="009A24E6">
        <w:rPr>
          <w:rFonts w:ascii="Times New Roman" w:hAnsi="Times New Roman" w:cs="Times New Roman"/>
          <w:sz w:val="24"/>
          <w:szCs w:val="24"/>
          <w:lang w:val="ru-RU"/>
        </w:rPr>
        <w:t>Латкин</w:t>
      </w:r>
      <w:proofErr w:type="spellEnd"/>
      <w:r w:rsidRPr="009A24E6">
        <w:rPr>
          <w:rFonts w:ascii="Times New Roman" w:hAnsi="Times New Roman" w:cs="Times New Roman"/>
          <w:sz w:val="24"/>
          <w:szCs w:val="24"/>
          <w:lang w:val="ru-RU"/>
        </w:rPr>
        <w:t xml:space="preserve">: В том, что достижение темпов роста отчасти обусловлено неразвитой структурой региональной экономики, когда более или менее существенное событие в одной отрасли дает резкое изменение показателей по всему </w:t>
      </w:r>
      <w:proofErr w:type="spellStart"/>
      <w:r w:rsidRPr="009A24E6">
        <w:rPr>
          <w:rFonts w:ascii="Times New Roman" w:hAnsi="Times New Roman" w:cs="Times New Roman"/>
          <w:sz w:val="24"/>
          <w:szCs w:val="24"/>
          <w:lang w:val="ru-RU"/>
        </w:rPr>
        <w:t>макрорегиону</w:t>
      </w:r>
      <w:proofErr w:type="spellEnd"/>
      <w:r w:rsidRPr="009A24E6">
        <w:rPr>
          <w:rFonts w:ascii="Times New Roman" w:hAnsi="Times New Roman" w:cs="Times New Roman"/>
          <w:sz w:val="24"/>
          <w:szCs w:val="24"/>
          <w:lang w:val="ru-RU"/>
        </w:rPr>
        <w:t>.</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Так, рост промышленного производства на Дальнем Востоке в 2017 году «сделали» Еврейская автономная область (был запущен </w:t>
      </w:r>
      <w:proofErr w:type="spellStart"/>
      <w:r w:rsidRPr="009A24E6">
        <w:rPr>
          <w:rFonts w:ascii="Times New Roman" w:hAnsi="Times New Roman" w:cs="Times New Roman"/>
          <w:sz w:val="24"/>
          <w:szCs w:val="24"/>
          <w:lang w:val="ru-RU"/>
        </w:rPr>
        <w:t>Кимкано-Сутарский</w:t>
      </w:r>
      <w:proofErr w:type="spellEnd"/>
      <w:r w:rsidRPr="009A24E6">
        <w:rPr>
          <w:rFonts w:ascii="Times New Roman" w:hAnsi="Times New Roman" w:cs="Times New Roman"/>
          <w:sz w:val="24"/>
          <w:szCs w:val="24"/>
          <w:lang w:val="ru-RU"/>
        </w:rPr>
        <w:t xml:space="preserve"> ГОК), Хабаровский край (сработали Амурский судостроительный завод и </w:t>
      </w:r>
      <w:proofErr w:type="spellStart"/>
      <w:r w:rsidRPr="009A24E6">
        <w:rPr>
          <w:rFonts w:ascii="Times New Roman" w:hAnsi="Times New Roman" w:cs="Times New Roman"/>
          <w:sz w:val="24"/>
          <w:szCs w:val="24"/>
          <w:lang w:val="ru-RU"/>
        </w:rPr>
        <w:t>КнААЗ</w:t>
      </w:r>
      <w:proofErr w:type="spellEnd"/>
      <w:r w:rsidRPr="009A24E6">
        <w:rPr>
          <w:rFonts w:ascii="Times New Roman" w:hAnsi="Times New Roman" w:cs="Times New Roman"/>
          <w:sz w:val="24"/>
          <w:szCs w:val="24"/>
          <w:lang w:val="ru-RU"/>
        </w:rPr>
        <w:t xml:space="preserve">), а также Приморье (на ПАО АКК «Прогресс» и АО «Восточная верфь» выполнялись заказы </w:t>
      </w:r>
      <w:proofErr w:type="spellStart"/>
      <w:r w:rsidRPr="009A24E6">
        <w:rPr>
          <w:rFonts w:ascii="Times New Roman" w:hAnsi="Times New Roman" w:cs="Times New Roman"/>
          <w:sz w:val="24"/>
          <w:szCs w:val="24"/>
          <w:lang w:val="ru-RU"/>
        </w:rPr>
        <w:t>минобороны</w:t>
      </w:r>
      <w:proofErr w:type="spellEnd"/>
      <w:r w:rsidRPr="009A24E6">
        <w:rPr>
          <w:rFonts w:ascii="Times New Roman" w:hAnsi="Times New Roman" w:cs="Times New Roman"/>
          <w:sz w:val="24"/>
          <w:szCs w:val="24"/>
          <w:lang w:val="ru-RU"/>
        </w:rPr>
        <w:t>).</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Аналогичная ситуация и с ростом инвестиций в основной капитал, объемами строительства. Последние сложились в основном за счет крупных бюджетных строек — космодрома Восточный, моста через Амур в ЕАО, Амурского ГПЗ и нескольких других.</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Достижения, если можно так выразиться, «точечные». Они не могли привести к существенному улучшению жизни людей. По ключевым социально-демографическим показателям Дальний Восток значительно отстает от </w:t>
      </w:r>
      <w:proofErr w:type="spellStart"/>
      <w:r w:rsidRPr="009A24E6">
        <w:rPr>
          <w:rFonts w:ascii="Times New Roman" w:hAnsi="Times New Roman" w:cs="Times New Roman"/>
          <w:sz w:val="24"/>
          <w:szCs w:val="24"/>
          <w:lang w:val="ru-RU"/>
        </w:rPr>
        <w:t>среднероссийского</w:t>
      </w:r>
      <w:proofErr w:type="spellEnd"/>
      <w:r w:rsidRPr="009A24E6">
        <w:rPr>
          <w:rFonts w:ascii="Times New Roman" w:hAnsi="Times New Roman" w:cs="Times New Roman"/>
          <w:sz w:val="24"/>
          <w:szCs w:val="24"/>
          <w:lang w:val="ru-RU"/>
        </w:rPr>
        <w:t xml:space="preserve"> уровня. Средняя продолжительность жизни в ДФО составляет 70,1 года — это последнее место в России.</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Ускоренный рост отчасти обусловлен неразвитой структурой экономики ДФО, когда любое существенное событие в одной отрасли дает резкое изменение показателей по всему </w:t>
      </w:r>
      <w:proofErr w:type="spellStart"/>
      <w:r w:rsidRPr="009A24E6">
        <w:rPr>
          <w:rFonts w:ascii="Times New Roman" w:hAnsi="Times New Roman" w:cs="Times New Roman"/>
          <w:sz w:val="24"/>
          <w:szCs w:val="24"/>
          <w:lang w:val="ru-RU"/>
        </w:rPr>
        <w:t>макрорегиону</w:t>
      </w:r>
      <w:proofErr w:type="spellEnd"/>
    </w:p>
    <w:p w:rsidR="00E05191" w:rsidRPr="009A24E6" w:rsidRDefault="00E05191" w:rsidP="00E05191">
      <w:pPr>
        <w:spacing w:after="0" w:line="240" w:lineRule="auto"/>
        <w:ind w:firstLine="720"/>
        <w:jc w:val="both"/>
        <w:rPr>
          <w:rFonts w:ascii="Times New Roman" w:hAnsi="Times New Roman" w:cs="Times New Roman"/>
          <w:sz w:val="24"/>
          <w:szCs w:val="24"/>
          <w:lang w:val="ru-RU"/>
        </w:rPr>
      </w:pP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В </w:t>
      </w:r>
      <w:proofErr w:type="spellStart"/>
      <w:r w:rsidRPr="009A24E6">
        <w:rPr>
          <w:rFonts w:ascii="Times New Roman" w:hAnsi="Times New Roman" w:cs="Times New Roman"/>
          <w:sz w:val="24"/>
          <w:szCs w:val="24"/>
          <w:lang w:val="ru-RU"/>
        </w:rPr>
        <w:t>макрорегионе</w:t>
      </w:r>
      <w:proofErr w:type="spellEnd"/>
      <w:r w:rsidRPr="009A24E6">
        <w:rPr>
          <w:rFonts w:ascii="Times New Roman" w:hAnsi="Times New Roman" w:cs="Times New Roman"/>
          <w:sz w:val="24"/>
          <w:szCs w:val="24"/>
          <w:lang w:val="ru-RU"/>
        </w:rPr>
        <w:t xml:space="preserve"> больше, чем в среднем в стране, людей с доходами ниже прожиточного минимума. Доля аварийного жилья достигает двух процентов (против 0,6 в РФ), при этом стоимость квадратного метра жилья на первичном рынке достигает 66,2 тысячи рублей — на 9,6 тысячи больше </w:t>
      </w:r>
      <w:proofErr w:type="spellStart"/>
      <w:r w:rsidRPr="009A24E6">
        <w:rPr>
          <w:rFonts w:ascii="Times New Roman" w:hAnsi="Times New Roman" w:cs="Times New Roman"/>
          <w:sz w:val="24"/>
          <w:szCs w:val="24"/>
          <w:lang w:val="ru-RU"/>
        </w:rPr>
        <w:t>среднероссийской</w:t>
      </w:r>
      <w:proofErr w:type="spellEnd"/>
      <w:r w:rsidRPr="009A24E6">
        <w:rPr>
          <w:rFonts w:ascii="Times New Roman" w:hAnsi="Times New Roman" w:cs="Times New Roman"/>
          <w:sz w:val="24"/>
          <w:szCs w:val="24"/>
          <w:lang w:val="ru-RU"/>
        </w:rPr>
        <w:t>.</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Таким образом, рост ряда важных отраслей Дальнего Востока не является объективным показателем положительных результатов опережающего развития. Он определяет лишь те факты, </w:t>
      </w:r>
      <w:r w:rsidRPr="009A24E6">
        <w:rPr>
          <w:rFonts w:ascii="Times New Roman" w:hAnsi="Times New Roman" w:cs="Times New Roman"/>
          <w:sz w:val="24"/>
          <w:szCs w:val="24"/>
          <w:lang w:val="ru-RU"/>
        </w:rPr>
        <w:lastRenderedPageBreak/>
        <w:t>что экономика региона пока находится в зачаточном состоянии, а в социальной сфере имеется значительное отставание.</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А какие показатели нужны для реальной оценки ситуации?</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Александр </w:t>
      </w:r>
      <w:proofErr w:type="spellStart"/>
      <w:r w:rsidRPr="009A24E6">
        <w:rPr>
          <w:rFonts w:ascii="Times New Roman" w:hAnsi="Times New Roman" w:cs="Times New Roman"/>
          <w:sz w:val="24"/>
          <w:szCs w:val="24"/>
          <w:lang w:val="ru-RU"/>
        </w:rPr>
        <w:t>Латкин</w:t>
      </w:r>
      <w:proofErr w:type="spellEnd"/>
      <w:r w:rsidRPr="009A24E6">
        <w:rPr>
          <w:rFonts w:ascii="Times New Roman" w:hAnsi="Times New Roman" w:cs="Times New Roman"/>
          <w:sz w:val="24"/>
          <w:szCs w:val="24"/>
          <w:lang w:val="ru-RU"/>
        </w:rPr>
        <w:t>: Мы с командой выполнили анализ бюджетной обеспеченности, то есть достижения финансовой устойчивости в первую очередь за счет собственных ресурсов. А одновременно сделали оценку качества и стоимости жизни на Дальнем Востоке.</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Почему так? Именно бюджетная политика играет ключевую роль при формировании условий для устойчивого опережающего экономического роста любой территории, а бюджетная обеспеченность дает региону возможность вести самостоятельную финансовую политику, ориентированную на собственные интересы, в том числе поддержку производителей, стимулирование развития наукоемких отраслей, меры социальной поддержки, нацеленные на повышение уровня жизни людей.</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Я убежден, что такой альтернативный подход является особенно актуальным, но применяется государственными деятелями, отвечающими за развитие </w:t>
      </w:r>
      <w:proofErr w:type="spellStart"/>
      <w:r w:rsidRPr="009A24E6">
        <w:rPr>
          <w:rFonts w:ascii="Times New Roman" w:hAnsi="Times New Roman" w:cs="Times New Roman"/>
          <w:sz w:val="24"/>
          <w:szCs w:val="24"/>
          <w:lang w:val="ru-RU"/>
        </w:rPr>
        <w:t>макрорегиона</w:t>
      </w:r>
      <w:proofErr w:type="spellEnd"/>
      <w:r w:rsidRPr="009A24E6">
        <w:rPr>
          <w:rFonts w:ascii="Times New Roman" w:hAnsi="Times New Roman" w:cs="Times New Roman"/>
          <w:sz w:val="24"/>
          <w:szCs w:val="24"/>
          <w:lang w:val="ru-RU"/>
        </w:rPr>
        <w:t>, крайне редко.</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Что показали проведенные исследования?</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Александр </w:t>
      </w:r>
      <w:proofErr w:type="spellStart"/>
      <w:r w:rsidRPr="009A24E6">
        <w:rPr>
          <w:rFonts w:ascii="Times New Roman" w:hAnsi="Times New Roman" w:cs="Times New Roman"/>
          <w:sz w:val="24"/>
          <w:szCs w:val="24"/>
          <w:lang w:val="ru-RU"/>
        </w:rPr>
        <w:t>Латкин</w:t>
      </w:r>
      <w:proofErr w:type="spellEnd"/>
      <w:r w:rsidRPr="009A24E6">
        <w:rPr>
          <w:rFonts w:ascii="Times New Roman" w:hAnsi="Times New Roman" w:cs="Times New Roman"/>
          <w:sz w:val="24"/>
          <w:szCs w:val="24"/>
          <w:lang w:val="ru-RU"/>
        </w:rPr>
        <w:t>: Мы увидели, что начиная с 2015 года, когда были запущены в действие новые механизмы развития Дальнего Востока, уровень его бюджетной обеспеченности снизился — с 97,2 тысячи рублей на одного жителя до 92,8, то есть на 4,5 процента. Одна из причин — уменьшение налоговых и неналоговых поступлений, в том числе и за счет недополученных налогов и сборов из-за действия специальных преференциальных режимов. Сократилась доля собственных доходов казны. Последовал рост нагрузки на бюджет, что привело к увеличению госдолга регионов округа (с 118,4 миллиарда рублей в 2014 году до 158,8 в 2017-м) и дефицита региональных бюджетов (с 14,3 до 18,5 миллиарда). Учитывая тот факт, что запущенные и планируемые к запуску предприятия в ТОР и СПВ будут пользоваться налоговыми послаблениями, в ближайшее время вряд ли стоит ждать увеличения поступлений в региональные бюджеты.</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Все это происходит на фоне продолжающегося сокращения численности населения. Причины отъезда — низкий уровень здравоохранения, образования, ЖКХ, слабая транспортная доступность и дороговизна жизни.</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В таком случае на чем нужно сосредоточиться властям?</w:t>
      </w:r>
    </w:p>
    <w:p w:rsidR="00E05191" w:rsidRPr="009A24E6" w:rsidRDefault="00E05191" w:rsidP="00E05191">
      <w:pPr>
        <w:spacing w:after="0" w:line="240" w:lineRule="auto"/>
        <w:ind w:firstLine="720"/>
        <w:jc w:val="both"/>
        <w:rPr>
          <w:rFonts w:ascii="Times New Roman" w:hAnsi="Times New Roman" w:cs="Times New Roman"/>
          <w:sz w:val="24"/>
          <w:szCs w:val="24"/>
          <w:lang w:val="ru-RU"/>
        </w:rPr>
      </w:pPr>
      <w:r w:rsidRPr="009A24E6">
        <w:rPr>
          <w:rFonts w:ascii="Times New Roman" w:hAnsi="Times New Roman" w:cs="Times New Roman"/>
          <w:sz w:val="24"/>
          <w:szCs w:val="24"/>
          <w:lang w:val="ru-RU"/>
        </w:rPr>
        <w:t xml:space="preserve">Александр </w:t>
      </w:r>
      <w:proofErr w:type="spellStart"/>
      <w:r w:rsidRPr="009A24E6">
        <w:rPr>
          <w:rFonts w:ascii="Times New Roman" w:hAnsi="Times New Roman" w:cs="Times New Roman"/>
          <w:sz w:val="24"/>
          <w:szCs w:val="24"/>
          <w:lang w:val="ru-RU"/>
        </w:rPr>
        <w:t>Латкин</w:t>
      </w:r>
      <w:proofErr w:type="spellEnd"/>
      <w:r w:rsidRPr="009A24E6">
        <w:rPr>
          <w:rFonts w:ascii="Times New Roman" w:hAnsi="Times New Roman" w:cs="Times New Roman"/>
          <w:sz w:val="24"/>
          <w:szCs w:val="24"/>
          <w:lang w:val="ru-RU"/>
        </w:rPr>
        <w:t>: Достичь ускоренного развития Дальнего Востока без качественного человеческого капитала невозможно. Так что дальнейшие меры должны включать и комплекс социальных мер, ориентированных на создание условий и качества жизни, сопоставимых со </w:t>
      </w:r>
      <w:proofErr w:type="spellStart"/>
      <w:r w:rsidRPr="009A24E6">
        <w:rPr>
          <w:rFonts w:ascii="Times New Roman" w:hAnsi="Times New Roman" w:cs="Times New Roman"/>
          <w:sz w:val="24"/>
          <w:szCs w:val="24"/>
          <w:lang w:val="ru-RU"/>
        </w:rPr>
        <w:t>среднероссийскими</w:t>
      </w:r>
      <w:proofErr w:type="spellEnd"/>
      <w:r w:rsidRPr="009A24E6">
        <w:rPr>
          <w:rFonts w:ascii="Times New Roman" w:hAnsi="Times New Roman" w:cs="Times New Roman"/>
          <w:sz w:val="24"/>
          <w:szCs w:val="24"/>
          <w:lang w:val="ru-RU"/>
        </w:rPr>
        <w:t xml:space="preserve">, а впоследствии — выше их. Нужно добиться снижения смертности в работоспособном возрасте и увеличения рождаемости, качественного миграционного притока. Необходимо уменьшить стоимость жизни на Дальнем Востоке, привести в порядок и построить объекты образования, здравоохранения, культуры, спорта, решить проблемы транспортной доступности. </w:t>
      </w:r>
    </w:p>
    <w:p w:rsidR="00111F23" w:rsidRPr="00111F23" w:rsidRDefault="00111F23" w:rsidP="00554701">
      <w:pPr>
        <w:pStyle w:val="a3"/>
        <w:shd w:val="clear" w:color="auto" w:fill="FFFFFF"/>
        <w:spacing w:before="0" w:beforeAutospacing="0" w:after="0" w:afterAutospacing="0"/>
        <w:ind w:firstLine="720"/>
        <w:jc w:val="both"/>
        <w:rPr>
          <w:color w:val="3C4141"/>
          <w:lang w:val="ru-RU"/>
        </w:rPr>
      </w:pPr>
    </w:p>
    <w:p w:rsidR="0019484E" w:rsidRPr="00554701" w:rsidRDefault="0019484E" w:rsidP="00554701">
      <w:pPr>
        <w:pStyle w:val="a3"/>
        <w:spacing w:before="0" w:beforeAutospacing="0" w:after="0" w:afterAutospacing="0"/>
        <w:ind w:firstLine="720"/>
        <w:jc w:val="both"/>
        <w:rPr>
          <w:lang w:val="ru-RU"/>
        </w:rPr>
      </w:pPr>
    </w:p>
    <w:sectPr w:rsidR="0019484E" w:rsidRPr="00554701" w:rsidSect="00554701">
      <w:footerReference w:type="default" r:id="rId22"/>
      <w:pgSz w:w="12240" w:h="15840"/>
      <w:pgMar w:top="1134"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8B" w:rsidRDefault="00C8528B" w:rsidP="00D872BA">
      <w:pPr>
        <w:spacing w:after="0" w:line="240" w:lineRule="auto"/>
      </w:pPr>
      <w:r>
        <w:separator/>
      </w:r>
    </w:p>
  </w:endnote>
  <w:endnote w:type="continuationSeparator" w:id="1">
    <w:p w:rsidR="00C8528B" w:rsidRDefault="00C8528B" w:rsidP="00D8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839"/>
      <w:docPartObj>
        <w:docPartGallery w:val="Page Numbers (Bottom of Page)"/>
        <w:docPartUnique/>
      </w:docPartObj>
    </w:sdtPr>
    <w:sdtContent>
      <w:p w:rsidR="00D872BA" w:rsidRDefault="00054692">
        <w:pPr>
          <w:pStyle w:val="a7"/>
          <w:jc w:val="right"/>
        </w:pPr>
        <w:fldSimple w:instr=" PAGE   \* MERGEFORMAT ">
          <w:r w:rsidR="00E05191">
            <w:rPr>
              <w:noProof/>
            </w:rPr>
            <w:t>7</w:t>
          </w:r>
        </w:fldSimple>
      </w:p>
    </w:sdtContent>
  </w:sdt>
  <w:p w:rsidR="00D872BA" w:rsidRDefault="00D872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8B" w:rsidRDefault="00C8528B" w:rsidP="00D872BA">
      <w:pPr>
        <w:spacing w:after="0" w:line="240" w:lineRule="auto"/>
      </w:pPr>
      <w:r>
        <w:separator/>
      </w:r>
    </w:p>
  </w:footnote>
  <w:footnote w:type="continuationSeparator" w:id="1">
    <w:p w:rsidR="00C8528B" w:rsidRDefault="00C8528B" w:rsidP="00D87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7AB8"/>
    <w:multiLevelType w:val="hybridMultilevel"/>
    <w:tmpl w:val="587E7402"/>
    <w:lvl w:ilvl="0" w:tplc="6B46F562">
      <w:start w:val="1"/>
      <w:numFmt w:val="bullet"/>
      <w:lvlText w:val="-"/>
      <w:lvlJc w:val="left"/>
      <w:pPr>
        <w:ind w:left="1440" w:hanging="360"/>
      </w:pPr>
      <w:rPr>
        <w:rFonts w:ascii="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10109CB"/>
    <w:multiLevelType w:val="hybridMultilevel"/>
    <w:tmpl w:val="B676455C"/>
    <w:lvl w:ilvl="0" w:tplc="38C429A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8B2337"/>
    <w:multiLevelType w:val="hybridMultilevel"/>
    <w:tmpl w:val="519A063E"/>
    <w:lvl w:ilvl="0" w:tplc="6B46F56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EE4892"/>
    <w:multiLevelType w:val="hybridMultilevel"/>
    <w:tmpl w:val="7ADA76C4"/>
    <w:lvl w:ilvl="0" w:tplc="6B46F562">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F37180F"/>
    <w:multiLevelType w:val="multilevel"/>
    <w:tmpl w:val="7F6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3365"/>
    <w:rsid w:val="00054692"/>
    <w:rsid w:val="00111F23"/>
    <w:rsid w:val="0019484E"/>
    <w:rsid w:val="001D0758"/>
    <w:rsid w:val="002C064F"/>
    <w:rsid w:val="003B1903"/>
    <w:rsid w:val="00520FEA"/>
    <w:rsid w:val="00554701"/>
    <w:rsid w:val="00642153"/>
    <w:rsid w:val="006452E3"/>
    <w:rsid w:val="00706997"/>
    <w:rsid w:val="0072779B"/>
    <w:rsid w:val="00812BB7"/>
    <w:rsid w:val="00866BAC"/>
    <w:rsid w:val="008D2448"/>
    <w:rsid w:val="00962978"/>
    <w:rsid w:val="009D6C28"/>
    <w:rsid w:val="00A13EC7"/>
    <w:rsid w:val="00A614BC"/>
    <w:rsid w:val="00AA08B4"/>
    <w:rsid w:val="00B03365"/>
    <w:rsid w:val="00B727CE"/>
    <w:rsid w:val="00BB0D97"/>
    <w:rsid w:val="00BE41F0"/>
    <w:rsid w:val="00C6300F"/>
    <w:rsid w:val="00C8528B"/>
    <w:rsid w:val="00CE3AD5"/>
    <w:rsid w:val="00D872BA"/>
    <w:rsid w:val="00DA4383"/>
    <w:rsid w:val="00DC3D70"/>
    <w:rsid w:val="00E051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CE"/>
  </w:style>
  <w:style w:type="paragraph" w:styleId="1">
    <w:name w:val="heading 1"/>
    <w:basedOn w:val="a"/>
    <w:link w:val="10"/>
    <w:uiPriority w:val="9"/>
    <w:qFormat/>
    <w:rsid w:val="00B033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948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336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033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D0758"/>
    <w:pPr>
      <w:ind w:left="720"/>
      <w:contextualSpacing/>
    </w:pPr>
  </w:style>
  <w:style w:type="paragraph" w:styleId="a5">
    <w:name w:val="header"/>
    <w:basedOn w:val="a"/>
    <w:link w:val="a6"/>
    <w:uiPriority w:val="99"/>
    <w:semiHidden/>
    <w:unhideWhenUsed/>
    <w:rsid w:val="00D872BA"/>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D872BA"/>
  </w:style>
  <w:style w:type="paragraph" w:styleId="a7">
    <w:name w:val="footer"/>
    <w:basedOn w:val="a"/>
    <w:link w:val="a8"/>
    <w:uiPriority w:val="99"/>
    <w:unhideWhenUsed/>
    <w:rsid w:val="00D872BA"/>
    <w:pPr>
      <w:tabs>
        <w:tab w:val="center" w:pos="4680"/>
        <w:tab w:val="right" w:pos="9360"/>
      </w:tabs>
      <w:spacing w:after="0" w:line="240" w:lineRule="auto"/>
    </w:pPr>
  </w:style>
  <w:style w:type="character" w:customStyle="1" w:styleId="a8">
    <w:name w:val="Нижний колонтитул Знак"/>
    <w:basedOn w:val="a0"/>
    <w:link w:val="a7"/>
    <w:uiPriority w:val="99"/>
    <w:rsid w:val="00D872BA"/>
  </w:style>
  <w:style w:type="character" w:customStyle="1" w:styleId="20">
    <w:name w:val="Заголовок 2 Знак"/>
    <w:basedOn w:val="a0"/>
    <w:link w:val="2"/>
    <w:uiPriority w:val="9"/>
    <w:semiHidden/>
    <w:rsid w:val="0019484E"/>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E05191"/>
    <w:rPr>
      <w:color w:val="0000FF"/>
      <w:u w:val="single"/>
    </w:rPr>
  </w:style>
</w:styles>
</file>

<file path=word/webSettings.xml><?xml version="1.0" encoding="utf-8"?>
<w:webSettings xmlns:r="http://schemas.openxmlformats.org/officeDocument/2006/relationships" xmlns:w="http://schemas.openxmlformats.org/wordprocessingml/2006/main">
  <w:divs>
    <w:div w:id="211234329">
      <w:bodyDiv w:val="1"/>
      <w:marLeft w:val="0"/>
      <w:marRight w:val="0"/>
      <w:marTop w:val="0"/>
      <w:marBottom w:val="0"/>
      <w:divBdr>
        <w:top w:val="none" w:sz="0" w:space="0" w:color="auto"/>
        <w:left w:val="none" w:sz="0" w:space="0" w:color="auto"/>
        <w:bottom w:val="none" w:sz="0" w:space="0" w:color="auto"/>
        <w:right w:val="none" w:sz="0" w:space="0" w:color="auto"/>
      </w:divBdr>
    </w:div>
    <w:div w:id="252324957">
      <w:bodyDiv w:val="1"/>
      <w:marLeft w:val="0"/>
      <w:marRight w:val="0"/>
      <w:marTop w:val="0"/>
      <w:marBottom w:val="0"/>
      <w:divBdr>
        <w:top w:val="none" w:sz="0" w:space="0" w:color="auto"/>
        <w:left w:val="none" w:sz="0" w:space="0" w:color="auto"/>
        <w:bottom w:val="none" w:sz="0" w:space="0" w:color="auto"/>
        <w:right w:val="none" w:sz="0" w:space="0" w:color="auto"/>
      </w:divBdr>
    </w:div>
    <w:div w:id="379324387">
      <w:bodyDiv w:val="1"/>
      <w:marLeft w:val="0"/>
      <w:marRight w:val="0"/>
      <w:marTop w:val="0"/>
      <w:marBottom w:val="0"/>
      <w:divBdr>
        <w:top w:val="none" w:sz="0" w:space="0" w:color="auto"/>
        <w:left w:val="none" w:sz="0" w:space="0" w:color="auto"/>
        <w:bottom w:val="none" w:sz="0" w:space="0" w:color="auto"/>
        <w:right w:val="none" w:sz="0" w:space="0" w:color="auto"/>
      </w:divBdr>
    </w:div>
    <w:div w:id="503327227">
      <w:bodyDiv w:val="1"/>
      <w:marLeft w:val="0"/>
      <w:marRight w:val="0"/>
      <w:marTop w:val="0"/>
      <w:marBottom w:val="0"/>
      <w:divBdr>
        <w:top w:val="none" w:sz="0" w:space="0" w:color="auto"/>
        <w:left w:val="none" w:sz="0" w:space="0" w:color="auto"/>
        <w:bottom w:val="none" w:sz="0" w:space="0" w:color="auto"/>
        <w:right w:val="none" w:sz="0" w:space="0" w:color="auto"/>
      </w:divBdr>
    </w:div>
    <w:div w:id="566770961">
      <w:bodyDiv w:val="1"/>
      <w:marLeft w:val="0"/>
      <w:marRight w:val="0"/>
      <w:marTop w:val="0"/>
      <w:marBottom w:val="0"/>
      <w:divBdr>
        <w:top w:val="none" w:sz="0" w:space="0" w:color="auto"/>
        <w:left w:val="none" w:sz="0" w:space="0" w:color="auto"/>
        <w:bottom w:val="none" w:sz="0" w:space="0" w:color="auto"/>
        <w:right w:val="none" w:sz="0" w:space="0" w:color="auto"/>
      </w:divBdr>
      <w:divsChild>
        <w:div w:id="1988129013">
          <w:marLeft w:val="0"/>
          <w:marRight w:val="0"/>
          <w:marTop w:val="0"/>
          <w:marBottom w:val="0"/>
          <w:divBdr>
            <w:top w:val="none" w:sz="0" w:space="0" w:color="auto"/>
            <w:left w:val="none" w:sz="0" w:space="0" w:color="auto"/>
            <w:bottom w:val="none" w:sz="0" w:space="0" w:color="auto"/>
            <w:right w:val="none" w:sz="0" w:space="0" w:color="auto"/>
          </w:divBdr>
          <w:divsChild>
            <w:div w:id="404764782">
              <w:marLeft w:val="0"/>
              <w:marRight w:val="0"/>
              <w:marTop w:val="0"/>
              <w:marBottom w:val="0"/>
              <w:divBdr>
                <w:top w:val="none" w:sz="0" w:space="0" w:color="auto"/>
                <w:left w:val="none" w:sz="0" w:space="0" w:color="auto"/>
                <w:bottom w:val="none" w:sz="0" w:space="0" w:color="auto"/>
                <w:right w:val="none" w:sz="0" w:space="0" w:color="auto"/>
              </w:divBdr>
              <w:divsChild>
                <w:div w:id="1260331578">
                  <w:marLeft w:val="0"/>
                  <w:marRight w:val="0"/>
                  <w:marTop w:val="0"/>
                  <w:marBottom w:val="204"/>
                  <w:divBdr>
                    <w:top w:val="none" w:sz="0" w:space="0" w:color="auto"/>
                    <w:left w:val="none" w:sz="0" w:space="0" w:color="auto"/>
                    <w:bottom w:val="none" w:sz="0" w:space="0" w:color="auto"/>
                    <w:right w:val="none" w:sz="0" w:space="0" w:color="auto"/>
                  </w:divBdr>
                  <w:divsChild>
                    <w:div w:id="2050908169">
                      <w:marLeft w:val="136"/>
                      <w:marRight w:val="0"/>
                      <w:marTop w:val="0"/>
                      <w:marBottom w:val="68"/>
                      <w:divBdr>
                        <w:top w:val="single" w:sz="6" w:space="0" w:color="CCCCCC"/>
                        <w:left w:val="single" w:sz="6" w:space="0" w:color="CCCCCC"/>
                        <w:bottom w:val="single" w:sz="6" w:space="0" w:color="CCCCCC"/>
                        <w:right w:val="single" w:sz="6" w:space="0" w:color="CCCCCC"/>
                      </w:divBdr>
                      <w:divsChild>
                        <w:div w:id="121922306">
                          <w:marLeft w:val="0"/>
                          <w:marRight w:val="0"/>
                          <w:marTop w:val="0"/>
                          <w:marBottom w:val="0"/>
                          <w:divBdr>
                            <w:top w:val="none" w:sz="0" w:space="0" w:color="auto"/>
                            <w:left w:val="none" w:sz="0" w:space="0" w:color="auto"/>
                            <w:bottom w:val="none" w:sz="0" w:space="0" w:color="auto"/>
                            <w:right w:val="none" w:sz="0" w:space="0" w:color="auto"/>
                          </w:divBdr>
                        </w:div>
                      </w:divsChild>
                    </w:div>
                    <w:div w:id="17810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02579">
      <w:bodyDiv w:val="1"/>
      <w:marLeft w:val="0"/>
      <w:marRight w:val="0"/>
      <w:marTop w:val="0"/>
      <w:marBottom w:val="0"/>
      <w:divBdr>
        <w:top w:val="none" w:sz="0" w:space="0" w:color="auto"/>
        <w:left w:val="none" w:sz="0" w:space="0" w:color="auto"/>
        <w:bottom w:val="none" w:sz="0" w:space="0" w:color="auto"/>
        <w:right w:val="none" w:sz="0" w:space="0" w:color="auto"/>
      </w:divBdr>
    </w:div>
    <w:div w:id="1178160115">
      <w:bodyDiv w:val="1"/>
      <w:marLeft w:val="0"/>
      <w:marRight w:val="0"/>
      <w:marTop w:val="0"/>
      <w:marBottom w:val="0"/>
      <w:divBdr>
        <w:top w:val="none" w:sz="0" w:space="0" w:color="auto"/>
        <w:left w:val="none" w:sz="0" w:space="0" w:color="auto"/>
        <w:bottom w:val="none" w:sz="0" w:space="0" w:color="auto"/>
        <w:right w:val="none" w:sz="0" w:space="0" w:color="auto"/>
      </w:divBdr>
    </w:div>
    <w:div w:id="1269774876">
      <w:bodyDiv w:val="1"/>
      <w:marLeft w:val="0"/>
      <w:marRight w:val="0"/>
      <w:marTop w:val="0"/>
      <w:marBottom w:val="0"/>
      <w:divBdr>
        <w:top w:val="none" w:sz="0" w:space="0" w:color="auto"/>
        <w:left w:val="none" w:sz="0" w:space="0" w:color="auto"/>
        <w:bottom w:val="none" w:sz="0" w:space="0" w:color="auto"/>
        <w:right w:val="none" w:sz="0" w:space="0" w:color="auto"/>
      </w:divBdr>
    </w:div>
    <w:div w:id="1340111236">
      <w:bodyDiv w:val="1"/>
      <w:marLeft w:val="0"/>
      <w:marRight w:val="0"/>
      <w:marTop w:val="0"/>
      <w:marBottom w:val="0"/>
      <w:divBdr>
        <w:top w:val="none" w:sz="0" w:space="0" w:color="auto"/>
        <w:left w:val="none" w:sz="0" w:space="0" w:color="auto"/>
        <w:bottom w:val="none" w:sz="0" w:space="0" w:color="auto"/>
        <w:right w:val="none" w:sz="0" w:space="0" w:color="auto"/>
      </w:divBdr>
    </w:div>
    <w:div w:id="1411151525">
      <w:bodyDiv w:val="1"/>
      <w:marLeft w:val="0"/>
      <w:marRight w:val="0"/>
      <w:marTop w:val="0"/>
      <w:marBottom w:val="0"/>
      <w:divBdr>
        <w:top w:val="none" w:sz="0" w:space="0" w:color="auto"/>
        <w:left w:val="none" w:sz="0" w:space="0" w:color="auto"/>
        <w:bottom w:val="none" w:sz="0" w:space="0" w:color="auto"/>
        <w:right w:val="none" w:sz="0" w:space="0" w:color="auto"/>
      </w:divBdr>
    </w:div>
    <w:div w:id="1484274000">
      <w:bodyDiv w:val="1"/>
      <w:marLeft w:val="0"/>
      <w:marRight w:val="0"/>
      <w:marTop w:val="0"/>
      <w:marBottom w:val="0"/>
      <w:divBdr>
        <w:top w:val="none" w:sz="0" w:space="0" w:color="auto"/>
        <w:left w:val="none" w:sz="0" w:space="0" w:color="auto"/>
        <w:bottom w:val="none" w:sz="0" w:space="0" w:color="auto"/>
        <w:right w:val="none" w:sz="0" w:space="0" w:color="auto"/>
      </w:divBdr>
    </w:div>
    <w:div w:id="1649355211">
      <w:bodyDiv w:val="1"/>
      <w:marLeft w:val="0"/>
      <w:marRight w:val="0"/>
      <w:marTop w:val="0"/>
      <w:marBottom w:val="0"/>
      <w:divBdr>
        <w:top w:val="none" w:sz="0" w:space="0" w:color="auto"/>
        <w:left w:val="none" w:sz="0" w:space="0" w:color="auto"/>
        <w:bottom w:val="none" w:sz="0" w:space="0" w:color="auto"/>
        <w:right w:val="none" w:sz="0" w:space="0" w:color="auto"/>
      </w:divBdr>
    </w:div>
    <w:div w:id="1784768977">
      <w:bodyDiv w:val="1"/>
      <w:marLeft w:val="0"/>
      <w:marRight w:val="0"/>
      <w:marTop w:val="0"/>
      <w:marBottom w:val="0"/>
      <w:divBdr>
        <w:top w:val="none" w:sz="0" w:space="0" w:color="auto"/>
        <w:left w:val="none" w:sz="0" w:space="0" w:color="auto"/>
        <w:bottom w:val="none" w:sz="0" w:space="0" w:color="auto"/>
        <w:right w:val="none" w:sz="0" w:space="0" w:color="auto"/>
      </w:divBdr>
    </w:div>
    <w:div w:id="2042974923">
      <w:bodyDiv w:val="1"/>
      <w:marLeft w:val="0"/>
      <w:marRight w:val="0"/>
      <w:marTop w:val="0"/>
      <w:marBottom w:val="0"/>
      <w:divBdr>
        <w:top w:val="none" w:sz="0" w:space="0" w:color="auto"/>
        <w:left w:val="none" w:sz="0" w:space="0" w:color="auto"/>
        <w:bottom w:val="none" w:sz="0" w:space="0" w:color="auto"/>
        <w:right w:val="none" w:sz="0" w:space="0" w:color="auto"/>
      </w:divBdr>
    </w:div>
    <w:div w:id="2136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ok.ru/" TargetMode="External"/><Relationship Id="rId13" Type="http://schemas.openxmlformats.org/officeDocument/2006/relationships/hyperlink" Target="http://www.premier.gov.ru/" TargetMode="External"/><Relationship Id="rId18" Type="http://schemas.openxmlformats.org/officeDocument/2006/relationships/hyperlink" Target="https://polpred.com/?ns=1&amp;ns_id=2925777" TargetMode="External"/><Relationship Id="rId3" Type="http://schemas.openxmlformats.org/officeDocument/2006/relationships/settings" Target="settings.xml"/><Relationship Id="rId21" Type="http://schemas.openxmlformats.org/officeDocument/2006/relationships/hyperlink" Target="https://finance.rambler.ru/other/41013497-kak-obektivno-otsenit-uroven-sotsialno-ekonomicheskogo-razvitiya-dfo/?updated" TargetMode="External"/><Relationship Id="rId7" Type="http://schemas.openxmlformats.org/officeDocument/2006/relationships/hyperlink" Target="https://polpred.com/?ns=1&amp;ns_id=2950980" TargetMode="External"/><Relationship Id="rId12" Type="http://schemas.openxmlformats.org/officeDocument/2006/relationships/hyperlink" Target="https://polpred.com/?ns=1&amp;ns_id=2933658" TargetMode="External"/><Relationship Id="rId17" Type="http://schemas.openxmlformats.org/officeDocument/2006/relationships/hyperlink" Target="https://polpred.com/?ns=1&amp;ns_id=2925777"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polpred.com/?ns=1&amp;ns_id=29182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s://polpred.com/?ns=1&amp;ns_id=2941879" TargetMode="External"/><Relationship Id="rId19" Type="http://schemas.openxmlformats.org/officeDocument/2006/relationships/hyperlink" Target="https://polpred.com/?ns=1&amp;ns_id=2918251" TargetMode="External"/><Relationship Id="rId4" Type="http://schemas.openxmlformats.org/officeDocument/2006/relationships/webSettings" Target="webSettings.xml"/><Relationship Id="rId9" Type="http://schemas.openxmlformats.org/officeDocument/2006/relationships/hyperlink" Target="https://polpred.com/?ns=1&amp;ns_id=2950980" TargetMode="External"/><Relationship Id="rId14" Type="http://schemas.openxmlformats.org/officeDocument/2006/relationships/hyperlink" Target="https://polpred.com/?ns=1&amp;ns_id=2933658"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3781</Words>
  <Characters>21553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2019-03-07T01:28:00Z</dcterms:created>
  <dcterms:modified xsi:type="dcterms:W3CDTF">2019-04-24T23:40:00Z</dcterms:modified>
</cp:coreProperties>
</file>