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79" w:rsidRPr="005D7770" w:rsidRDefault="00C14879" w:rsidP="00C14879">
      <w:pPr>
        <w:pStyle w:val="a3"/>
        <w:numPr>
          <w:ilvl w:val="0"/>
          <w:numId w:val="1"/>
        </w:numPr>
        <w:tabs>
          <w:tab w:val="left" w:pos="142"/>
        </w:tabs>
        <w:jc w:val="both"/>
      </w:pPr>
      <w:r w:rsidRPr="005D7770">
        <w:t xml:space="preserve">Найти пределы повторного интеграла </w:t>
      </w:r>
      <w:r w:rsidRPr="005D7770">
        <w:rPr>
          <w:position w:val="-30"/>
        </w:rPr>
        <w:object w:dxaOrig="17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pt;height:28.8pt" o:ole="">
            <v:imagedata r:id="rId5" o:title=""/>
          </v:shape>
          <o:OLEObject Type="Embed" ProgID="Equation.DSMT4" ShapeID="_x0000_i1025" DrawAspect="Content" ObjectID="_1703167149" r:id="rId6"/>
        </w:object>
      </w:r>
      <w:r w:rsidRPr="005D7770">
        <w:t xml:space="preserve">, если </w:t>
      </w:r>
      <w:r w:rsidRPr="005D7770">
        <w:rPr>
          <w:i/>
          <w:lang w:val="en-US"/>
        </w:rPr>
        <w:t>D</w:t>
      </w:r>
      <w:r w:rsidRPr="005D7770">
        <w:t xml:space="preserve">: </w:t>
      </w:r>
      <w:r w:rsidRPr="005D7770">
        <w:rPr>
          <w:position w:val="-12"/>
        </w:rPr>
        <w:object w:dxaOrig="1460" w:dyaOrig="499">
          <v:shape id="_x0000_i1026" type="#_x0000_t75" style="width:73.2pt;height:25.2pt" o:ole="">
            <v:imagedata r:id="rId7" o:title=""/>
          </v:shape>
          <o:OLEObject Type="Embed" ProgID="Equation.DSMT4" ShapeID="_x0000_i1026" DrawAspect="Content" ObjectID="_1703167150" r:id="rId8"/>
        </w:object>
      </w:r>
      <w:r w:rsidRPr="005D7770">
        <w:t xml:space="preserve"> </w:t>
      </w:r>
      <w:r w:rsidRPr="005D7770">
        <w:rPr>
          <w:position w:val="-12"/>
        </w:rPr>
        <w:object w:dxaOrig="1260" w:dyaOrig="440">
          <v:shape id="_x0000_i1027" type="#_x0000_t75" style="width:63pt;height:22.2pt" o:ole="">
            <v:imagedata r:id="rId9" o:title=""/>
          </v:shape>
          <o:OLEObject Type="Embed" ProgID="Equation.DSMT4" ShapeID="_x0000_i1027" DrawAspect="Content" ObjectID="_1703167151" r:id="rId10"/>
        </w:object>
      </w:r>
      <w:r w:rsidRPr="005D7770">
        <w:t xml:space="preserve"> </w:t>
      </w:r>
      <w:r w:rsidRPr="005D7770">
        <w:rPr>
          <w:position w:val="-6"/>
        </w:rPr>
        <w:object w:dxaOrig="620" w:dyaOrig="300">
          <v:shape id="_x0000_i1028" type="#_x0000_t75" style="width:31.2pt;height:15pt" o:ole="">
            <v:imagedata r:id="rId11" o:title=""/>
          </v:shape>
          <o:OLEObject Type="Embed" ProgID="Equation.DSMT4" ShapeID="_x0000_i1028" DrawAspect="Content" ObjectID="_1703167152" r:id="rId12"/>
        </w:object>
      </w:r>
      <w:r w:rsidRPr="005D7770">
        <w:t>.</w:t>
      </w:r>
    </w:p>
    <w:p w:rsidR="00C14879" w:rsidRPr="005D7770" w:rsidRDefault="00C14879" w:rsidP="00C14879">
      <w:pPr>
        <w:pStyle w:val="a3"/>
        <w:numPr>
          <w:ilvl w:val="0"/>
          <w:numId w:val="1"/>
        </w:numPr>
      </w:pPr>
      <w:r w:rsidRPr="005D7770">
        <w:t>Исследуйте ряд на абсолютную и условную сходимость.</w:t>
      </w:r>
    </w:p>
    <w:p w:rsidR="00AE7120" w:rsidRDefault="00C14879" w:rsidP="00C14879">
      <w:r w:rsidRPr="005D7770">
        <w:rPr>
          <w:position w:val="-24"/>
        </w:rPr>
        <w:object w:dxaOrig="1820" w:dyaOrig="620">
          <v:shape id="_x0000_i1033" type="#_x0000_t75" style="width:90.6pt;height:30.6pt" o:ole="">
            <v:imagedata r:id="rId13" o:title=""/>
          </v:shape>
          <o:OLEObject Type="Embed" ProgID="Equation.3" ShapeID="_x0000_i1033" DrawAspect="Content" ObjectID="_1703167153" r:id="rId14"/>
        </w:object>
      </w:r>
    </w:p>
    <w:p w:rsidR="00C14879" w:rsidRPr="005D7770" w:rsidRDefault="00C14879" w:rsidP="00C14879">
      <w:pPr>
        <w:pStyle w:val="a3"/>
        <w:numPr>
          <w:ilvl w:val="0"/>
          <w:numId w:val="1"/>
        </w:numPr>
        <w:tabs>
          <w:tab w:val="left" w:pos="142"/>
        </w:tabs>
        <w:jc w:val="both"/>
      </w:pPr>
      <w:r w:rsidRPr="005D7770">
        <w:t>Если  n-</w:t>
      </w:r>
      <w:proofErr w:type="spellStart"/>
      <w:r w:rsidRPr="005D7770">
        <w:t>ая</w:t>
      </w:r>
      <w:proofErr w:type="spellEnd"/>
      <w:r w:rsidRPr="005D7770">
        <w:t xml:space="preserve"> частичная сумма числового ряда </w:t>
      </w:r>
      <w:r w:rsidRPr="00C14879">
        <w:rPr>
          <w:position w:val="-28"/>
        </w:rPr>
        <w:object w:dxaOrig="2500" w:dyaOrig="680">
          <v:shape id="_x0000_i1045" type="#_x0000_t75" style="width:124.8pt;height:34.2pt" o:ole="">
            <v:imagedata r:id="rId15" o:title=""/>
          </v:shape>
          <o:OLEObject Type="Embed" ProgID="Equation.3" ShapeID="_x0000_i1045" DrawAspect="Content" ObjectID="_1703167154" r:id="rId16"/>
        </w:object>
      </w:r>
      <w:r w:rsidRPr="005D7770">
        <w:t xml:space="preserve"> , то сумма ряда равна</w:t>
      </w:r>
    </w:p>
    <w:p w:rsidR="00C14879" w:rsidRPr="005D7770" w:rsidRDefault="00C14879" w:rsidP="00C14879">
      <w:pPr>
        <w:pStyle w:val="a3"/>
        <w:numPr>
          <w:ilvl w:val="0"/>
          <w:numId w:val="1"/>
        </w:numPr>
        <w:jc w:val="both"/>
      </w:pPr>
      <w:r w:rsidRPr="005D7770">
        <w:t xml:space="preserve">Радиус абсолютной сходимости степенного ряда </w:t>
      </w:r>
      <w:r w:rsidRPr="005D7770">
        <w:rPr>
          <w:position w:val="-30"/>
        </w:rPr>
        <w:object w:dxaOrig="1480" w:dyaOrig="700">
          <v:shape id="_x0000_i1043" type="#_x0000_t75" style="width:73.8pt;height:34.8pt" o:ole="">
            <v:imagedata r:id="rId17" o:title=""/>
          </v:shape>
          <o:OLEObject Type="Embed" ProgID="Equation.3" ShapeID="_x0000_i1043" DrawAspect="Content" ObjectID="_1703167155" r:id="rId18"/>
        </w:object>
      </w:r>
      <w:r>
        <w:t xml:space="preserve">  равен  7</w:t>
      </w:r>
      <w:r w:rsidRPr="005D7770">
        <w:t xml:space="preserve">. Тогда интервал абсолютной сходимости  этого ряда имеет вид  </w:t>
      </w:r>
    </w:p>
    <w:p w:rsidR="00C14879" w:rsidRDefault="00C14879" w:rsidP="00C14879">
      <w:pPr>
        <w:rPr>
          <w:rFonts w:ascii="Times New Roman" w:hAnsi="Times New Roman" w:cs="Times New Roman"/>
          <w:sz w:val="24"/>
          <w:szCs w:val="24"/>
        </w:rPr>
      </w:pPr>
    </w:p>
    <w:p w:rsidR="00C14879" w:rsidRDefault="00C14879" w:rsidP="00C14879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C14879">
        <w:t xml:space="preserve">Найти α из равенства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α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dx</m:t>
            </m:r>
            <m:nary>
              <m:naryPr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3x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dy=16</m:t>
                </m:r>
              </m:e>
            </m:nary>
          </m:e>
        </m:nary>
      </m:oMath>
      <w:r w:rsidRPr="00C14879">
        <w:t xml:space="preserve"> </w:t>
      </w:r>
    </w:p>
    <w:p w:rsidR="00C14879" w:rsidRDefault="00C14879" w:rsidP="00C14879">
      <w:pPr>
        <w:pStyle w:val="a3"/>
      </w:pPr>
    </w:p>
    <w:p w:rsidR="00C14879" w:rsidRDefault="00C14879" w:rsidP="00C14879">
      <w:pPr>
        <w:pStyle w:val="a3"/>
        <w:numPr>
          <w:ilvl w:val="0"/>
          <w:numId w:val="1"/>
        </w:numPr>
        <w:tabs>
          <w:tab w:val="left" w:pos="0"/>
        </w:tabs>
        <w:jc w:val="both"/>
      </w:pPr>
      <w:r>
        <w:t>Определите интервал абсолютной сходимости ряда и исследуйте его на сходимость на концах интервала.</w:t>
      </w:r>
    </w:p>
    <w:p w:rsidR="00C14879" w:rsidRDefault="00C14879" w:rsidP="00C14879">
      <w:pPr>
        <w:pStyle w:val="a3"/>
        <w:tabs>
          <w:tab w:val="left" w:pos="0"/>
        </w:tabs>
        <w:ind w:left="360"/>
        <w:jc w:val="both"/>
      </w:pPr>
      <w:r>
        <w:t xml:space="preserve">   </w:t>
      </w:r>
      <w:r w:rsidRPr="005D7770">
        <w:rPr>
          <w:position w:val="-28"/>
        </w:rPr>
        <w:object w:dxaOrig="2880" w:dyaOrig="740">
          <v:shape id="_x0000_i1046" type="#_x0000_t75" style="width:2in;height:36.6pt" o:ole="">
            <v:imagedata r:id="rId19" o:title=""/>
          </v:shape>
          <o:OLEObject Type="Embed" ProgID="Equation.3" ShapeID="_x0000_i1046" DrawAspect="Content" ObjectID="_1703167156" r:id="rId20"/>
        </w:object>
      </w:r>
      <w:r>
        <w:t xml:space="preserve">        </w:t>
      </w:r>
    </w:p>
    <w:p w:rsidR="00C14879" w:rsidRDefault="00C14879" w:rsidP="00C14879">
      <w:pPr>
        <w:pStyle w:val="a3"/>
        <w:tabs>
          <w:tab w:val="left" w:pos="0"/>
        </w:tabs>
        <w:ind w:left="360"/>
        <w:jc w:val="both"/>
      </w:pPr>
      <w:r>
        <w:t xml:space="preserve">  </w:t>
      </w:r>
    </w:p>
    <w:p w:rsidR="00C14879" w:rsidRDefault="00C14879" w:rsidP="00C14879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5D7770">
        <w:t xml:space="preserve">Вычислить двойной интеграл, используя полярные координаты: </w:t>
      </w:r>
      <w:r w:rsidRPr="005D7770">
        <w:rPr>
          <w:position w:val="-42"/>
        </w:rPr>
        <w:object w:dxaOrig="2840" w:dyaOrig="980">
          <v:shape id="_x0000_i1047" type="#_x0000_t75" style="width:142.2pt;height:49.2pt" o:ole="">
            <v:imagedata r:id="rId21" o:title=""/>
          </v:shape>
          <o:OLEObject Type="Embed" ProgID="Equation.DSMT4" ShapeID="_x0000_i1047" DrawAspect="Content" ObjectID="_1703167157" r:id="rId22"/>
        </w:object>
      </w:r>
    </w:p>
    <w:p w:rsidR="00C14879" w:rsidRPr="00C14879" w:rsidRDefault="00C14879" w:rsidP="00C14879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5D7770">
        <w:t xml:space="preserve">Вычислить площадь плоской области </w:t>
      </w:r>
      <w:r w:rsidRPr="005D7770">
        <w:rPr>
          <w:i/>
          <w:lang w:val="en-US"/>
        </w:rPr>
        <w:t>D</w:t>
      </w:r>
      <w:r w:rsidRPr="005D7770">
        <w:t xml:space="preserve">, ограниченной линиями </w:t>
      </w:r>
      <w:r w:rsidRPr="005D7770">
        <w:rPr>
          <w:position w:val="-12"/>
        </w:rPr>
        <w:object w:dxaOrig="1260" w:dyaOrig="440">
          <v:shape id="_x0000_i1049" type="#_x0000_t75" style="width:63pt;height:22.2pt" o:ole="">
            <v:imagedata r:id="rId23" o:title=""/>
          </v:shape>
          <o:OLEObject Type="Embed" ProgID="Equation.DSMT4" ShapeID="_x0000_i1049" DrawAspect="Content" ObjectID="_1703167158" r:id="rId24"/>
        </w:object>
      </w:r>
      <w:r w:rsidRPr="005D7770">
        <w:t xml:space="preserve"> </w:t>
      </w:r>
      <w:bookmarkStart w:id="0" w:name="_GoBack"/>
      <w:r w:rsidRPr="005D7770">
        <w:rPr>
          <w:position w:val="-6"/>
        </w:rPr>
        <w:object w:dxaOrig="639" w:dyaOrig="300">
          <v:shape id="_x0000_i1050" type="#_x0000_t75" style="width:31.8pt;height:15pt" o:ole="">
            <v:imagedata r:id="rId25" o:title=""/>
          </v:shape>
          <o:OLEObject Type="Embed" ProgID="Equation.DSMT4" ShapeID="_x0000_i1050" DrawAspect="Content" ObjectID="_1703167159" r:id="rId26"/>
        </w:object>
      </w:r>
      <w:bookmarkEnd w:id="0"/>
    </w:p>
    <w:p w:rsidR="00C14879" w:rsidRPr="00C14879" w:rsidRDefault="00C14879" w:rsidP="00C148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14879" w:rsidRPr="00C14879" w:rsidRDefault="00C14879" w:rsidP="00C14879">
      <w:pPr>
        <w:rPr>
          <w:rFonts w:ascii="Times New Roman" w:hAnsi="Times New Roman" w:cs="Times New Roman"/>
          <w:sz w:val="24"/>
          <w:szCs w:val="24"/>
        </w:rPr>
      </w:pPr>
    </w:p>
    <w:sectPr w:rsidR="00C14879" w:rsidRPr="00C1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372"/>
    <w:multiLevelType w:val="hybridMultilevel"/>
    <w:tmpl w:val="02A2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8F4"/>
    <w:multiLevelType w:val="hybridMultilevel"/>
    <w:tmpl w:val="31F4A9A2"/>
    <w:lvl w:ilvl="0" w:tplc="61102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52"/>
        </w:tabs>
        <w:ind w:left="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72"/>
        </w:tabs>
        <w:ind w:left="1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2" w15:restartNumberingAfterBreak="0">
    <w:nsid w:val="63BA33AC"/>
    <w:multiLevelType w:val="hybridMultilevel"/>
    <w:tmpl w:val="3D3A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53D19"/>
    <w:multiLevelType w:val="hybridMultilevel"/>
    <w:tmpl w:val="25A0BDC6"/>
    <w:lvl w:ilvl="0" w:tplc="D8DC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AD37D7"/>
    <w:multiLevelType w:val="hybridMultilevel"/>
    <w:tmpl w:val="3EB0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85"/>
    <w:rsid w:val="005D1A85"/>
    <w:rsid w:val="00AE7120"/>
    <w:rsid w:val="00C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49304"/>
  <w15:chartTrackingRefBased/>
  <w15:docId w15:val="{6D1AD700-353B-45BB-A52C-D41F5932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2022-01-08T09:58:00Z</dcterms:created>
  <dcterms:modified xsi:type="dcterms:W3CDTF">2022-01-08T10:10:00Z</dcterms:modified>
</cp:coreProperties>
</file>